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450604" w:rsidRPr="005C2C62" w:rsidRDefault="009E2776" w:rsidP="00211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</w:t>
            </w:r>
            <w:r w:rsidR="00450604" w:rsidRPr="005C2C62">
              <w:rPr>
                <w:b/>
                <w:sz w:val="28"/>
                <w:szCs w:val="28"/>
              </w:rPr>
              <w:t xml:space="preserve"> čaka danes</w:t>
            </w:r>
            <w:r w:rsidR="005C2C62" w:rsidRPr="005C2C62">
              <w:rPr>
                <w:b/>
                <w:sz w:val="28"/>
                <w:szCs w:val="28"/>
              </w:rPr>
              <w:t xml:space="preserve"> pri </w:t>
            </w:r>
            <w:r w:rsidR="0036181C">
              <w:rPr>
                <w:b/>
                <w:sz w:val="28"/>
                <w:szCs w:val="28"/>
              </w:rPr>
              <w:t>matematiki</w:t>
            </w:r>
            <w:r w:rsidR="005C2C62" w:rsidRPr="005C2C62">
              <w:rPr>
                <w:b/>
                <w:sz w:val="28"/>
                <w:szCs w:val="28"/>
              </w:rPr>
              <w:t>?</w:t>
            </w:r>
          </w:p>
          <w:p w:rsidR="005C2C62" w:rsidRDefault="005C2C62" w:rsidP="00211139">
            <w:pPr>
              <w:spacing w:line="276" w:lineRule="auto"/>
              <w:rPr>
                <w:sz w:val="28"/>
                <w:szCs w:val="28"/>
              </w:rPr>
            </w:pPr>
          </w:p>
          <w:p w:rsidR="00450604" w:rsidRDefault="009E2776" w:rsidP="002111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</w:t>
            </w:r>
            <w:r w:rsidR="0036181C">
              <w:rPr>
                <w:sz w:val="28"/>
                <w:szCs w:val="28"/>
              </w:rPr>
              <w:t>matematiki boš</w:t>
            </w:r>
            <w:r>
              <w:rPr>
                <w:sz w:val="28"/>
                <w:szCs w:val="28"/>
              </w:rPr>
              <w:t xml:space="preserve"> </w:t>
            </w:r>
            <w:r w:rsidR="0081480A">
              <w:rPr>
                <w:sz w:val="28"/>
                <w:szCs w:val="28"/>
              </w:rPr>
              <w:t>preveril svoje za</w:t>
            </w:r>
            <w:r w:rsidR="0036181C">
              <w:rPr>
                <w:sz w:val="28"/>
                <w:szCs w:val="28"/>
              </w:rPr>
              <w:t>nje</w:t>
            </w:r>
            <w:r w:rsidR="0081480A">
              <w:rPr>
                <w:sz w:val="28"/>
                <w:szCs w:val="28"/>
              </w:rPr>
              <w:t xml:space="preserve"> seštevanja do 100 brez prehoda</w:t>
            </w:r>
            <w:r w:rsidR="00450604">
              <w:rPr>
                <w:sz w:val="28"/>
                <w:szCs w:val="28"/>
              </w:rPr>
              <w:t>.</w:t>
            </w:r>
          </w:p>
          <w:p w:rsidR="00450604" w:rsidRDefault="00450604" w:rsidP="002111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7E6" w:rsidRPr="00DE19D2" w:rsidRDefault="005C2C62" w:rsidP="00CD185F">
            <w:pPr>
              <w:spacing w:line="276" w:lineRule="auto"/>
              <w:rPr>
                <w:sz w:val="24"/>
                <w:szCs w:val="24"/>
              </w:rPr>
            </w:pPr>
            <w:r w:rsidRPr="0081480A">
              <w:rPr>
                <w:sz w:val="24"/>
                <w:szCs w:val="24"/>
              </w:rPr>
              <w:t xml:space="preserve">                   </w:t>
            </w:r>
            <w:r w:rsidR="009E2776" w:rsidRPr="0081480A">
              <w:rPr>
                <w:sz w:val="24"/>
                <w:szCs w:val="24"/>
              </w:rPr>
              <w:t xml:space="preserve">   </w:t>
            </w:r>
            <w:r w:rsidR="0081480A" w:rsidRPr="00DE19D2">
              <w:rPr>
                <w:sz w:val="24"/>
                <w:szCs w:val="24"/>
              </w:rPr>
              <w:t xml:space="preserve">Prosi mamico ali očka, da </w:t>
            </w:r>
            <w:r w:rsidR="00955C81" w:rsidRPr="00DE19D2">
              <w:rPr>
                <w:sz w:val="24"/>
                <w:szCs w:val="24"/>
              </w:rPr>
              <w:t xml:space="preserve">ti </w:t>
            </w:r>
            <w:r w:rsidR="00DC529E">
              <w:rPr>
                <w:sz w:val="24"/>
                <w:szCs w:val="24"/>
              </w:rPr>
              <w:t xml:space="preserve">pomaga pri registraciji na portalu </w:t>
            </w:r>
            <w:hyperlink r:id="rId6" w:history="1">
              <w:r w:rsidR="00CD185F">
                <w:rPr>
                  <w:rStyle w:val="Hiperpovezava"/>
                </w:rPr>
                <w:t>https://interaktivne-vaje.si/matematika/mat_100/racunam_do_100_sestevanje.html</w:t>
              </w:r>
            </w:hyperlink>
          </w:p>
          <w:p w:rsidR="005C2C62" w:rsidRPr="00DE19D2" w:rsidRDefault="005C2C62" w:rsidP="0081480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C2C62" w:rsidRPr="00DE19D2" w:rsidRDefault="0081480A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>Izbe</w:t>
            </w:r>
            <w:r w:rsidR="00955C81" w:rsidRPr="00DE19D2">
              <w:rPr>
                <w:sz w:val="24"/>
                <w:szCs w:val="24"/>
              </w:rPr>
              <w:t>ri si kakšno nalogo v poglavju s</w:t>
            </w:r>
            <w:r w:rsidRPr="00DE19D2">
              <w:rPr>
                <w:sz w:val="24"/>
                <w:szCs w:val="24"/>
              </w:rPr>
              <w:t>eštevam do 100 brez prehoda in jo reši.</w:t>
            </w:r>
          </w:p>
          <w:p w:rsidR="00211139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</w:t>
            </w:r>
          </w:p>
          <w:p w:rsidR="00211139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198120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9D2">
              <w:rPr>
                <w:sz w:val="24"/>
                <w:szCs w:val="24"/>
              </w:rPr>
              <w:t xml:space="preserve">    </w:t>
            </w:r>
          </w:p>
          <w:p w:rsidR="001D77E6" w:rsidRPr="00DE19D2" w:rsidRDefault="001D77E6" w:rsidP="001D77E6">
            <w:pPr>
              <w:rPr>
                <w:sz w:val="24"/>
                <w:szCs w:val="24"/>
              </w:rPr>
            </w:pP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</w:p>
          <w:p w:rsidR="0081480A" w:rsidRPr="00DE19D2" w:rsidRDefault="00211139" w:rsidP="0081480A">
            <w:pPr>
              <w:tabs>
                <w:tab w:val="left" w:pos="1080"/>
              </w:tabs>
              <w:spacing w:line="276" w:lineRule="auto"/>
              <w:ind w:left="255"/>
              <w:rPr>
                <w:bCs/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               </w:t>
            </w:r>
            <w:r w:rsidR="0081480A" w:rsidRPr="00DE19D2">
              <w:rPr>
                <w:bCs/>
                <w:sz w:val="24"/>
                <w:szCs w:val="24"/>
              </w:rPr>
              <w:t xml:space="preserve">  </w:t>
            </w:r>
            <w:r w:rsidR="0081480A" w:rsidRPr="00DE19D2">
              <w:rPr>
                <w:sz w:val="24"/>
                <w:szCs w:val="24"/>
              </w:rPr>
              <w:t>Delovni zvezek za matematiko (2. del) odpri na strani 72,</w:t>
            </w:r>
            <w:r w:rsidR="00D9305A" w:rsidRPr="00DE19D2">
              <w:rPr>
                <w:sz w:val="24"/>
                <w:szCs w:val="24"/>
              </w:rPr>
              <w:t xml:space="preserve"> </w:t>
            </w:r>
            <w:r w:rsidR="0081480A" w:rsidRPr="00DE19D2">
              <w:rPr>
                <w:sz w:val="24"/>
                <w:szCs w:val="24"/>
              </w:rPr>
              <w:t xml:space="preserve">73 in </w:t>
            </w:r>
            <w:r w:rsidR="00D9305A" w:rsidRPr="00DE19D2">
              <w:rPr>
                <w:sz w:val="24"/>
                <w:szCs w:val="24"/>
              </w:rPr>
              <w:t xml:space="preserve">samostojno </w:t>
            </w:r>
            <w:r w:rsidR="0081480A" w:rsidRPr="00DE19D2">
              <w:rPr>
                <w:sz w:val="24"/>
                <w:szCs w:val="24"/>
              </w:rPr>
              <w:t xml:space="preserve">reši naloge. Bodi pozoren na natančno branje navodil. </w:t>
            </w:r>
            <w:r w:rsidR="00D9305A" w:rsidRPr="00DE19D2">
              <w:rPr>
                <w:sz w:val="24"/>
                <w:szCs w:val="24"/>
              </w:rPr>
              <w:t xml:space="preserve">Ko </w:t>
            </w:r>
            <w:r w:rsidR="0081480A" w:rsidRPr="00DE19D2">
              <w:rPr>
                <w:sz w:val="24"/>
                <w:szCs w:val="24"/>
              </w:rPr>
              <w:t xml:space="preserve">rešiš vse naloge, jih še enkrat preveri. Izberi </w:t>
            </w:r>
            <w:proofErr w:type="spellStart"/>
            <w:r w:rsidR="0081480A" w:rsidRPr="00DE19D2">
              <w:rPr>
                <w:sz w:val="24"/>
                <w:szCs w:val="24"/>
              </w:rPr>
              <w:t>čebelčka</w:t>
            </w:r>
            <w:proofErr w:type="spellEnd"/>
            <w:r w:rsidR="0081480A" w:rsidRPr="00DE19D2">
              <w:rPr>
                <w:sz w:val="24"/>
                <w:szCs w:val="24"/>
              </w:rPr>
              <w:t xml:space="preserve"> in oceni svoje znanje. Jaz bom to naredila, ko se zopet vidimo.</w:t>
            </w:r>
          </w:p>
          <w:p w:rsidR="0081480A" w:rsidRPr="00DE19D2" w:rsidRDefault="0081480A" w:rsidP="0081480A">
            <w:pPr>
              <w:spacing w:line="276" w:lineRule="auto"/>
              <w:rPr>
                <w:sz w:val="24"/>
                <w:szCs w:val="24"/>
              </w:rPr>
            </w:pPr>
          </w:p>
          <w:p w:rsidR="00211139" w:rsidRPr="00DE19D2" w:rsidRDefault="00211139" w:rsidP="0081480A">
            <w:pPr>
              <w:rPr>
                <w:iCs/>
                <w:sz w:val="24"/>
                <w:szCs w:val="24"/>
              </w:rPr>
            </w:pP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139" w:rsidRPr="00DE19D2" w:rsidRDefault="00211139" w:rsidP="001D77E6">
            <w:pPr>
              <w:rPr>
                <w:sz w:val="24"/>
                <w:szCs w:val="24"/>
              </w:rPr>
            </w:pPr>
          </w:p>
          <w:p w:rsidR="00A97891" w:rsidRPr="00DE19D2" w:rsidRDefault="00211139" w:rsidP="0081480A">
            <w:pPr>
              <w:spacing w:line="276" w:lineRule="auto"/>
              <w:rPr>
                <w:sz w:val="24"/>
                <w:szCs w:val="24"/>
              </w:rPr>
            </w:pPr>
            <w:r w:rsidRPr="00DE19D2">
              <w:rPr>
                <w:sz w:val="24"/>
                <w:szCs w:val="24"/>
              </w:rPr>
              <w:t xml:space="preserve">                      </w:t>
            </w:r>
            <w:r w:rsidR="0081480A" w:rsidRPr="00DE19D2">
              <w:rPr>
                <w:sz w:val="24"/>
                <w:szCs w:val="24"/>
              </w:rPr>
              <w:t>Na strani 71 te čakajo naloge, ki so označene z utežjo. Zavihaj rokave in se loti še teh. Če ti katera povzroča preveč težav, jo pusti, rešili jo bomo skupaj v šoli.</w:t>
            </w:r>
          </w:p>
          <w:p w:rsidR="00434EC4" w:rsidRPr="00DE19D2" w:rsidRDefault="00434EC4" w:rsidP="00211139">
            <w:pPr>
              <w:rPr>
                <w:sz w:val="24"/>
                <w:szCs w:val="24"/>
              </w:rPr>
            </w:pPr>
          </w:p>
          <w:p w:rsidR="0081480A" w:rsidRPr="00434EC4" w:rsidRDefault="00434EC4" w:rsidP="0081480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0F0692" w:rsidRPr="00434EC4" w:rsidRDefault="000F0692" w:rsidP="000F0692">
            <w:pPr>
              <w:rPr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415CE3" w:rsidRDefault="00415CE3" w:rsidP="00323CA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9305A" w:rsidRDefault="000F0692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Tako, </w:t>
            </w:r>
            <w:r w:rsidR="00D9305A">
              <w:rPr>
                <w:b/>
                <w:sz w:val="28"/>
                <w:szCs w:val="28"/>
              </w:rPr>
              <w:t>preveril si svoje znanje</w:t>
            </w:r>
            <w:r w:rsidR="00415CE3">
              <w:rPr>
                <w:noProof/>
                <w:lang w:eastAsia="sl-SI"/>
              </w:rPr>
              <w:drawing>
                <wp:inline distT="0" distB="0" distL="0" distR="0">
                  <wp:extent cx="502920" cy="502920"/>
                  <wp:effectExtent l="0" t="0" r="0" b="0"/>
                  <wp:docPr id="17" name="Slika 17" descr="Rezultat iskanja slik z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.</w:t>
            </w:r>
            <w:r w:rsidR="00D9305A">
              <w:rPr>
                <w:b/>
                <w:sz w:val="28"/>
                <w:szCs w:val="28"/>
              </w:rPr>
              <w:t xml:space="preserve"> Prepričana sem, da ti je dobro šlo. </w:t>
            </w:r>
          </w:p>
          <w:p w:rsidR="00DC529E" w:rsidRPr="00CD185F" w:rsidRDefault="00D9305A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 pa si opazil, da imaš pri kakšni nalogi več težav, jo poskušaj rešiti še enkrat ali pa na</w:t>
            </w:r>
            <w:r w:rsidR="00DC529E">
              <w:t xml:space="preserve"> </w:t>
            </w:r>
            <w:hyperlink r:id="rId8" w:history="1">
              <w:r w:rsidR="00CD185F">
                <w:rPr>
                  <w:rStyle w:val="Hiperpovezava"/>
                </w:rPr>
                <w:t>https://interaktivne-vaje.si/matematika/mat_100/racunam_do_100_sestevanje.html</w:t>
              </w:r>
            </w:hyperlink>
            <w:r w:rsidR="00CD185F">
              <w:t xml:space="preserve"> </w:t>
            </w:r>
            <w:r w:rsidR="00CD185F" w:rsidRPr="00CD185F">
              <w:rPr>
                <w:b/>
                <w:sz w:val="28"/>
                <w:szCs w:val="28"/>
              </w:rPr>
              <w:t>poišči podobno nalogo.</w:t>
            </w:r>
            <w:bookmarkStart w:id="0" w:name="_GoBack"/>
            <w:bookmarkEnd w:id="0"/>
          </w:p>
          <w:p w:rsidR="00415CE3" w:rsidRPr="00CD185F" w:rsidRDefault="00D9305A" w:rsidP="00323CAC">
            <w:pPr>
              <w:spacing w:line="276" w:lineRule="auto"/>
              <w:rPr>
                <w:b/>
                <w:sz w:val="28"/>
                <w:szCs w:val="28"/>
              </w:rPr>
            </w:pPr>
            <w:r w:rsidRPr="00CD185F">
              <w:rPr>
                <w:b/>
                <w:sz w:val="28"/>
                <w:szCs w:val="28"/>
              </w:rPr>
              <w:t>Saj veš: »Napake vodijo k uspehu.«</w:t>
            </w:r>
            <w:r w:rsidR="000F0692" w:rsidRPr="00CD185F">
              <w:rPr>
                <w:b/>
                <w:sz w:val="28"/>
                <w:szCs w:val="28"/>
              </w:rPr>
              <w:t xml:space="preserve"> </w:t>
            </w:r>
          </w:p>
          <w:p w:rsidR="000F0692" w:rsidRDefault="000F0692" w:rsidP="00D930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C78B7"/>
    <w:rsid w:val="001D77E6"/>
    <w:rsid w:val="00211139"/>
    <w:rsid w:val="002A3788"/>
    <w:rsid w:val="0036181C"/>
    <w:rsid w:val="00415CE3"/>
    <w:rsid w:val="00434EC4"/>
    <w:rsid w:val="00450604"/>
    <w:rsid w:val="005C2C62"/>
    <w:rsid w:val="00725470"/>
    <w:rsid w:val="0081480A"/>
    <w:rsid w:val="008975C5"/>
    <w:rsid w:val="00955C81"/>
    <w:rsid w:val="00990D33"/>
    <w:rsid w:val="009A5DAB"/>
    <w:rsid w:val="009E2776"/>
    <w:rsid w:val="00A97891"/>
    <w:rsid w:val="00AD7492"/>
    <w:rsid w:val="00CD185F"/>
    <w:rsid w:val="00D9305A"/>
    <w:rsid w:val="00DC529E"/>
    <w:rsid w:val="00D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07A3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/racunam_do_100_sestevanj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racunam_do_100_sestevanj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2020-03-13T17:35:00Z</dcterms:created>
  <dcterms:modified xsi:type="dcterms:W3CDTF">2020-03-16T10:43:00Z</dcterms:modified>
</cp:coreProperties>
</file>