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2C72" w:rsidRPr="00F313D0" w:rsidTr="00757279">
        <w:tc>
          <w:tcPr>
            <w:tcW w:w="10456" w:type="dxa"/>
            <w:shd w:val="clear" w:color="auto" w:fill="FFC000"/>
          </w:tcPr>
          <w:p w:rsidR="00AD2C72" w:rsidRPr="00F313D0" w:rsidRDefault="00AD2C72" w:rsidP="00757279">
            <w:pPr>
              <w:spacing w:line="240" w:lineRule="auto"/>
              <w:rPr>
                <w:b/>
              </w:rPr>
            </w:pPr>
            <w:bookmarkStart w:id="0" w:name="_Hlk38311214"/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NI1</w:t>
            </w:r>
          </w:p>
        </w:tc>
      </w:tr>
      <w:tr w:rsidR="00AD2C72" w:rsidTr="00757279">
        <w:tc>
          <w:tcPr>
            <w:tcW w:w="10456" w:type="dxa"/>
            <w:shd w:val="clear" w:color="auto" w:fill="F5750B"/>
          </w:tcPr>
          <w:p w:rsidR="00AD2C72" w:rsidRDefault="00AD2C72" w:rsidP="00757279">
            <w:pPr>
              <w:spacing w:line="240" w:lineRule="auto"/>
            </w:pPr>
            <w:r>
              <w:t>9</w:t>
            </w:r>
            <w:r>
              <w:t xml:space="preserve">. teden: </w:t>
            </w:r>
            <w:r>
              <w:t>sreda</w:t>
            </w:r>
            <w:r>
              <w:t xml:space="preserve">, </w:t>
            </w:r>
            <w:r>
              <w:t>20</w:t>
            </w:r>
            <w:r>
              <w:t>. maj 2020</w:t>
            </w:r>
          </w:p>
        </w:tc>
      </w:tr>
      <w:tr w:rsidR="00AD2C72" w:rsidTr="00757279">
        <w:tc>
          <w:tcPr>
            <w:tcW w:w="10456" w:type="dxa"/>
            <w:shd w:val="clear" w:color="auto" w:fill="F5750B"/>
          </w:tcPr>
          <w:p w:rsidR="00AD2C72" w:rsidRDefault="00AD2C72" w:rsidP="00757279">
            <w:pPr>
              <w:spacing w:line="240" w:lineRule="auto"/>
            </w:pPr>
            <w:r>
              <w:t xml:space="preserve">Učna snov: </w:t>
            </w:r>
            <w:r w:rsidRPr="00E708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Kje so Alicijine vodene barvice</w:t>
            </w:r>
          </w:p>
          <w:p w:rsidR="00AD2C72" w:rsidRDefault="00AD2C72" w:rsidP="00757279">
            <w:pPr>
              <w:spacing w:line="240" w:lineRule="auto"/>
            </w:pPr>
            <w:r>
              <w:t xml:space="preserve">Kriteriji uspešnosti: - </w:t>
            </w:r>
            <w:r>
              <w:t>znam poimenovati</w:t>
            </w:r>
            <w:r>
              <w:t xml:space="preserve"> šolske potrebščine</w:t>
            </w:r>
          </w:p>
          <w:p w:rsidR="00AD2C72" w:rsidRDefault="00AD2C72" w:rsidP="00757279">
            <w:pPr>
              <w:spacing w:line="240" w:lineRule="auto"/>
            </w:pPr>
            <w:r>
              <w:t xml:space="preserve">                                    - šolske poterbščine znam poimenovati skupaj z </w:t>
            </w:r>
            <w:r>
              <w:t>določnim in nedoločnim členom</w:t>
            </w:r>
          </w:p>
        </w:tc>
      </w:tr>
      <w:tr w:rsidR="00AD2C72" w:rsidTr="00757279">
        <w:tc>
          <w:tcPr>
            <w:tcW w:w="10456" w:type="dxa"/>
          </w:tcPr>
          <w:p w:rsidR="00AD2C72" w:rsidRDefault="00AD2C72" w:rsidP="00757279">
            <w:pPr>
              <w:spacing w:line="240" w:lineRule="auto"/>
              <w:rPr>
                <w:b/>
              </w:rPr>
            </w:pPr>
          </w:p>
          <w:p w:rsidR="00AD2C72" w:rsidRDefault="00AD2C72" w:rsidP="00757279">
            <w:pPr>
              <w:rPr>
                <w:b/>
              </w:rPr>
            </w:pPr>
            <w:r>
              <w:rPr>
                <w:b/>
              </w:rPr>
              <w:t>Hallo, alles okay?</w:t>
            </w:r>
          </w:p>
          <w:p w:rsidR="00AD2C72" w:rsidRDefault="00AD2C72" w:rsidP="00757279">
            <w:r>
              <w:t>Kako vam je šlo zadnjič z igricami? Mislim, da s</w:t>
            </w:r>
            <w:r w:rsidR="00637752">
              <w:t>t</w:t>
            </w:r>
            <w:r>
              <w:t>e šolske potrebščine dobro osvojili z njimi. Der Bleistift, das Buch, die Schere ...Ja? OK.</w:t>
            </w:r>
          </w:p>
          <w:p w:rsidR="00AD2C72" w:rsidRDefault="00AD2C72" w:rsidP="00AD2C72">
            <w:r>
              <w:t>Danes si boste najprej pogledali videoposnetek Jana in Alicije v šoli. Pri katerem predmetu – mi boste povedali kasneje. Bodite pozorni na to, kako Alicija poimenuje šolske potrebščine. Poznate že vse, kar ima pri sebi? Ženske imajo vedno vse mogoče s seboj – celo v šolski torbi</w:t>
            </w:r>
            <w:r w:rsidR="00637752">
              <w:t>!</w:t>
            </w:r>
            <w:r>
              <w:t xml:space="preserve">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AD2C72" w:rsidRPr="008D1A37" w:rsidRDefault="00AD2C72" w:rsidP="00AD2C72">
            <w:pPr>
              <w:rPr>
                <w:color w:val="002060"/>
                <w:sz w:val="16"/>
                <w:szCs w:val="16"/>
              </w:rPr>
            </w:pPr>
          </w:p>
        </w:tc>
      </w:tr>
      <w:tr w:rsidR="00AD2C72" w:rsidRPr="003D0E3C" w:rsidTr="00757279">
        <w:tc>
          <w:tcPr>
            <w:tcW w:w="10456" w:type="dxa"/>
          </w:tcPr>
          <w:p w:rsidR="00AD2C72" w:rsidRDefault="00AD2C72" w:rsidP="00757279"/>
          <w:p w:rsidR="00AD2C72" w:rsidRDefault="00EB49F7" w:rsidP="00757279">
            <w:pPr>
              <w:rPr>
                <w:b/>
                <w:bCs/>
              </w:rPr>
            </w:pPr>
            <w:r w:rsidRPr="00596921">
              <w:rPr>
                <w:b/>
                <w:bCs/>
                <w:highlight w:val="lightGray"/>
              </w:rPr>
              <w:t>Was ist in meiner Schultasche? (Kaj je v moji šolski torbi)</w:t>
            </w:r>
          </w:p>
          <w:p w:rsidR="00AD2C72" w:rsidRDefault="00EB49F7" w:rsidP="00757279">
            <w:r>
              <w:t xml:space="preserve">              </w:t>
            </w:r>
            <w:r>
              <w:rPr>
                <w:rFonts w:cstheme="minorHAnsi"/>
              </w:rPr>
              <w:t>→</w:t>
            </w:r>
            <w:r>
              <w:t xml:space="preserve">    iRokusPlus          </w:t>
            </w:r>
            <w:r>
              <w:rPr>
                <w:rFonts w:cstheme="minorHAnsi"/>
              </w:rPr>
              <w:t>→</w:t>
            </w:r>
            <w:r>
              <w:t xml:space="preserve">     interaktivni UČB     </w:t>
            </w:r>
            <w:r>
              <w:rPr>
                <w:rFonts w:cstheme="minorHAnsi"/>
              </w:rPr>
              <w:t>→</w:t>
            </w:r>
            <w:r>
              <w:t xml:space="preserve"> sitacija 1 / </w:t>
            </w:r>
            <w:r w:rsidRPr="00EB49F7">
              <w:rPr>
                <w:b/>
                <w:bCs/>
              </w:rPr>
              <w:t xml:space="preserve">naloga 1 </w:t>
            </w:r>
            <w:r w:rsidR="00596921">
              <w:rPr>
                <w:b/>
                <w:bCs/>
              </w:rPr>
              <w:t>- 4</w:t>
            </w:r>
          </w:p>
          <w:p w:rsidR="00AD2C72" w:rsidRDefault="00EB49F7" w:rsidP="00757279">
            <w:r>
              <w:t>Oglej si video (lahko tudi večkrat) in pozorno opazuj rabo besed v spodnji preglednici – določnih in nedoločnih členov.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278"/>
              <w:gridCol w:w="1279"/>
              <w:gridCol w:w="1279"/>
              <w:gridCol w:w="1279"/>
              <w:gridCol w:w="1278"/>
              <w:gridCol w:w="1279"/>
              <w:gridCol w:w="1279"/>
              <w:gridCol w:w="1279"/>
            </w:tblGrid>
            <w:tr w:rsidR="00EB49F7" w:rsidTr="00EB49F7">
              <w:tc>
                <w:tcPr>
                  <w:tcW w:w="2557" w:type="dxa"/>
                  <w:gridSpan w:val="2"/>
                </w:tcPr>
                <w:p w:rsidR="00EB49F7" w:rsidRPr="00AD2C72" w:rsidRDefault="00EB49F7" w:rsidP="00757279">
                  <w:pPr>
                    <w:jc w:val="center"/>
                    <w:rPr>
                      <w:color w:val="002060"/>
                    </w:rPr>
                  </w:pPr>
                  <w:r w:rsidRPr="00AD2C72">
                    <w:rPr>
                      <w:color w:val="002060"/>
                    </w:rPr>
                    <w:t>Moški spol</w:t>
                  </w:r>
                </w:p>
              </w:tc>
              <w:tc>
                <w:tcPr>
                  <w:tcW w:w="2558" w:type="dxa"/>
                  <w:gridSpan w:val="2"/>
                </w:tcPr>
                <w:p w:rsidR="00EB49F7" w:rsidRPr="00AD2C72" w:rsidRDefault="00EB49F7" w:rsidP="00757279">
                  <w:pPr>
                    <w:jc w:val="center"/>
                    <w:rPr>
                      <w:color w:val="002060"/>
                    </w:rPr>
                  </w:pPr>
                  <w:r w:rsidRPr="00AD2C72">
                    <w:rPr>
                      <w:color w:val="002060"/>
                    </w:rPr>
                    <w:t>Srednji spol</w:t>
                  </w:r>
                </w:p>
              </w:tc>
              <w:tc>
                <w:tcPr>
                  <w:tcW w:w="2557" w:type="dxa"/>
                  <w:gridSpan w:val="2"/>
                </w:tcPr>
                <w:p w:rsidR="00EB49F7" w:rsidRPr="00AD2C72" w:rsidRDefault="00EB49F7" w:rsidP="00757279">
                  <w:pPr>
                    <w:jc w:val="center"/>
                    <w:rPr>
                      <w:color w:val="002060"/>
                    </w:rPr>
                  </w:pPr>
                  <w:r w:rsidRPr="00AD2C72">
                    <w:rPr>
                      <w:color w:val="002060"/>
                    </w:rPr>
                    <w:t>Ženski spol</w:t>
                  </w:r>
                </w:p>
              </w:tc>
              <w:tc>
                <w:tcPr>
                  <w:tcW w:w="2558" w:type="dxa"/>
                  <w:gridSpan w:val="2"/>
                </w:tcPr>
                <w:p w:rsidR="00EB49F7" w:rsidRPr="00AD2C72" w:rsidRDefault="00EB49F7" w:rsidP="00757279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množina</w:t>
                  </w:r>
                </w:p>
              </w:tc>
            </w:tr>
            <w:tr w:rsidR="00EB49F7" w:rsidTr="00EB49F7">
              <w:tc>
                <w:tcPr>
                  <w:tcW w:w="1278" w:type="dxa"/>
                </w:tcPr>
                <w:p w:rsidR="00EB49F7" w:rsidRPr="00AD2C72" w:rsidRDefault="00EB49F7" w:rsidP="00AD2C72">
                  <w:pPr>
                    <w:jc w:val="center"/>
                    <w:rPr>
                      <w:color w:val="002060"/>
                    </w:rPr>
                  </w:pPr>
                  <w:r w:rsidRPr="00AD2C72">
                    <w:rPr>
                      <w:color w:val="002060"/>
                    </w:rPr>
                    <w:t>Določni člen</w:t>
                  </w:r>
                </w:p>
              </w:tc>
              <w:tc>
                <w:tcPr>
                  <w:tcW w:w="1279" w:type="dxa"/>
                </w:tcPr>
                <w:p w:rsidR="00EB49F7" w:rsidRPr="00AD2C72" w:rsidRDefault="00EB49F7" w:rsidP="00AD2C72">
                  <w:pPr>
                    <w:jc w:val="center"/>
                    <w:rPr>
                      <w:color w:val="002060"/>
                    </w:rPr>
                  </w:pPr>
                  <w:r w:rsidRPr="00AD2C72">
                    <w:rPr>
                      <w:color w:val="002060"/>
                    </w:rPr>
                    <w:t>Nedoločni člen</w:t>
                  </w:r>
                </w:p>
              </w:tc>
              <w:tc>
                <w:tcPr>
                  <w:tcW w:w="1279" w:type="dxa"/>
                </w:tcPr>
                <w:p w:rsidR="00EB49F7" w:rsidRPr="00AD2C72" w:rsidRDefault="00EB49F7" w:rsidP="00AD2C72">
                  <w:pPr>
                    <w:jc w:val="center"/>
                    <w:rPr>
                      <w:color w:val="002060"/>
                    </w:rPr>
                  </w:pPr>
                  <w:r w:rsidRPr="00AD2C72">
                    <w:rPr>
                      <w:color w:val="002060"/>
                    </w:rPr>
                    <w:t>Določni člen</w:t>
                  </w:r>
                </w:p>
              </w:tc>
              <w:tc>
                <w:tcPr>
                  <w:tcW w:w="1279" w:type="dxa"/>
                </w:tcPr>
                <w:p w:rsidR="00EB49F7" w:rsidRPr="00AD2C72" w:rsidRDefault="00EB49F7" w:rsidP="00AD2C72">
                  <w:pPr>
                    <w:jc w:val="center"/>
                    <w:rPr>
                      <w:color w:val="002060"/>
                    </w:rPr>
                  </w:pPr>
                  <w:r w:rsidRPr="00AD2C72">
                    <w:rPr>
                      <w:color w:val="002060"/>
                    </w:rPr>
                    <w:t>Nedoločni člen</w:t>
                  </w:r>
                </w:p>
              </w:tc>
              <w:tc>
                <w:tcPr>
                  <w:tcW w:w="1278" w:type="dxa"/>
                </w:tcPr>
                <w:p w:rsidR="00EB49F7" w:rsidRPr="00AD2C72" w:rsidRDefault="00EB49F7" w:rsidP="00AD2C72">
                  <w:pPr>
                    <w:jc w:val="center"/>
                    <w:rPr>
                      <w:color w:val="002060"/>
                    </w:rPr>
                  </w:pPr>
                  <w:r w:rsidRPr="00AD2C72">
                    <w:rPr>
                      <w:color w:val="002060"/>
                    </w:rPr>
                    <w:t>Določni člen</w:t>
                  </w:r>
                </w:p>
              </w:tc>
              <w:tc>
                <w:tcPr>
                  <w:tcW w:w="1279" w:type="dxa"/>
                </w:tcPr>
                <w:p w:rsidR="00EB49F7" w:rsidRPr="00AD2C72" w:rsidRDefault="00EB49F7" w:rsidP="00AD2C72">
                  <w:pPr>
                    <w:jc w:val="center"/>
                    <w:rPr>
                      <w:color w:val="002060"/>
                    </w:rPr>
                  </w:pPr>
                  <w:r w:rsidRPr="00AD2C72">
                    <w:rPr>
                      <w:color w:val="002060"/>
                    </w:rPr>
                    <w:t>Nedoločni člen</w:t>
                  </w:r>
                </w:p>
              </w:tc>
              <w:tc>
                <w:tcPr>
                  <w:tcW w:w="1279" w:type="dxa"/>
                </w:tcPr>
                <w:p w:rsidR="00EB49F7" w:rsidRPr="00AD2C72" w:rsidRDefault="00EB49F7" w:rsidP="00AD2C72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Določni člen</w:t>
                  </w:r>
                </w:p>
              </w:tc>
              <w:tc>
                <w:tcPr>
                  <w:tcW w:w="1279" w:type="dxa"/>
                </w:tcPr>
                <w:p w:rsidR="00EB49F7" w:rsidRPr="00AD2C72" w:rsidRDefault="00EB49F7" w:rsidP="00AD2C72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Nedoločni člen </w:t>
                  </w:r>
                </w:p>
              </w:tc>
            </w:tr>
            <w:tr w:rsidR="00EB49F7" w:rsidTr="00EB49F7">
              <w:tc>
                <w:tcPr>
                  <w:tcW w:w="1278" w:type="dxa"/>
                </w:tcPr>
                <w:p w:rsidR="00EB49F7" w:rsidRPr="00AD2C72" w:rsidRDefault="00EB49F7" w:rsidP="00757279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EB49F7">
                    <w:rPr>
                      <w:b/>
                      <w:bCs/>
                      <w:color w:val="FF0000"/>
                    </w:rPr>
                    <w:t>DER</w:t>
                  </w:r>
                </w:p>
              </w:tc>
              <w:tc>
                <w:tcPr>
                  <w:tcW w:w="1279" w:type="dxa"/>
                </w:tcPr>
                <w:p w:rsidR="00EB49F7" w:rsidRPr="00AD2C72" w:rsidRDefault="00EB49F7" w:rsidP="00757279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AD2C72">
                    <w:rPr>
                      <w:b/>
                      <w:bCs/>
                      <w:color w:val="002060"/>
                    </w:rPr>
                    <w:t>EIN</w:t>
                  </w:r>
                </w:p>
              </w:tc>
              <w:tc>
                <w:tcPr>
                  <w:tcW w:w="1279" w:type="dxa"/>
                </w:tcPr>
                <w:p w:rsidR="00EB49F7" w:rsidRPr="00AD2C72" w:rsidRDefault="00EB49F7" w:rsidP="00757279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EB49F7">
                    <w:rPr>
                      <w:b/>
                      <w:bCs/>
                      <w:color w:val="FF0000"/>
                    </w:rPr>
                    <w:t xml:space="preserve">DAS </w:t>
                  </w:r>
                </w:p>
              </w:tc>
              <w:tc>
                <w:tcPr>
                  <w:tcW w:w="1279" w:type="dxa"/>
                </w:tcPr>
                <w:p w:rsidR="00EB49F7" w:rsidRPr="00AD2C72" w:rsidRDefault="00EB49F7" w:rsidP="00757279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AD2C72">
                    <w:rPr>
                      <w:b/>
                      <w:bCs/>
                      <w:color w:val="002060"/>
                    </w:rPr>
                    <w:t>EIN</w:t>
                  </w:r>
                </w:p>
              </w:tc>
              <w:tc>
                <w:tcPr>
                  <w:tcW w:w="1278" w:type="dxa"/>
                </w:tcPr>
                <w:p w:rsidR="00EB49F7" w:rsidRPr="00AD2C72" w:rsidRDefault="00EB49F7" w:rsidP="00757279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EB49F7">
                    <w:rPr>
                      <w:b/>
                      <w:bCs/>
                      <w:color w:val="FF0000"/>
                    </w:rPr>
                    <w:t>DIE</w:t>
                  </w:r>
                </w:p>
              </w:tc>
              <w:tc>
                <w:tcPr>
                  <w:tcW w:w="1279" w:type="dxa"/>
                </w:tcPr>
                <w:p w:rsidR="00EB49F7" w:rsidRPr="00AD2C72" w:rsidRDefault="00EB49F7" w:rsidP="00757279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AD2C72">
                    <w:rPr>
                      <w:b/>
                      <w:bCs/>
                      <w:color w:val="002060"/>
                    </w:rPr>
                    <w:t>EINE</w:t>
                  </w:r>
                </w:p>
              </w:tc>
              <w:tc>
                <w:tcPr>
                  <w:tcW w:w="1279" w:type="dxa"/>
                </w:tcPr>
                <w:p w:rsidR="00EB49F7" w:rsidRPr="00AD2C72" w:rsidRDefault="00EB49F7" w:rsidP="00757279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EB49F7">
                    <w:rPr>
                      <w:b/>
                      <w:bCs/>
                      <w:color w:val="FF0000"/>
                    </w:rPr>
                    <w:t>DIE</w:t>
                  </w:r>
                </w:p>
              </w:tc>
              <w:tc>
                <w:tcPr>
                  <w:tcW w:w="1279" w:type="dxa"/>
                </w:tcPr>
                <w:p w:rsidR="00EB49F7" w:rsidRPr="00AD2C72" w:rsidRDefault="00EB49F7" w:rsidP="00757279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/</w:t>
                  </w:r>
                </w:p>
              </w:tc>
            </w:tr>
          </w:tbl>
          <w:p w:rsidR="00AD2C72" w:rsidRDefault="00AD2C72" w:rsidP="00757279"/>
          <w:p w:rsidR="00EB49F7" w:rsidRDefault="00EB49F7" w:rsidP="00757279">
            <w:r>
              <w:t>Najprej reši kratko nalogo pod videoposnetkom. Čigave so vodene barvice (der Mahlkasten?) Preveri na zeleni puščici.</w:t>
            </w:r>
          </w:p>
          <w:p w:rsidR="00EB49F7" w:rsidRDefault="00EB49F7" w:rsidP="00757279">
            <w:r>
              <w:t xml:space="preserve">Potem si oglej 2. nalogo na naslednji strani. Alicijna zmeda v šolski torbi. Pri poimenovanju si pomagaj </w:t>
            </w:r>
            <w:r w:rsidR="00596921">
              <w:t xml:space="preserve"> s prvo črko besede ob sliki in nadaljevanjem besede v kvadratku. Besede prepiši v ustrezen stolpec gornje preglednice v zvezek.</w:t>
            </w:r>
          </w:p>
          <w:p w:rsidR="00596921" w:rsidRDefault="00596921" w:rsidP="00757279">
            <w:r>
              <w:t xml:space="preserve">Z naseldnjo </w:t>
            </w:r>
            <w:r w:rsidR="00637752">
              <w:t>3.</w:t>
            </w:r>
            <w:r>
              <w:t xml:space="preserve"> vajo naučeno ustno utrjuj.</w:t>
            </w:r>
          </w:p>
          <w:p w:rsidR="00596921" w:rsidRPr="004B388F" w:rsidRDefault="00596921" w:rsidP="00757279">
            <w:r>
              <w:t>Pri 4. nalogi odpri svojo šolsko torbo in napiši čim več stvari, ki jih najdeš v njej.</w:t>
            </w:r>
            <w:r w:rsidR="00637752">
              <w:t xml:space="preserve"> Znaš poimenovati že vse? Če ne si pomagaj s slovarjem.</w:t>
            </w:r>
          </w:p>
          <w:p w:rsidR="00AD2C72" w:rsidRPr="00C37531" w:rsidRDefault="00AD2C72" w:rsidP="00757279"/>
        </w:tc>
      </w:tr>
      <w:tr w:rsidR="00AD2C72" w:rsidRPr="00373B25" w:rsidTr="00757279">
        <w:tc>
          <w:tcPr>
            <w:tcW w:w="10456" w:type="dxa"/>
          </w:tcPr>
          <w:p w:rsidR="00AD2C72" w:rsidRDefault="00AD2C72" w:rsidP="00757279">
            <w:pPr>
              <w:rPr>
                <w:b/>
                <w:color w:val="44546A" w:themeColor="text2"/>
                <w:sz w:val="28"/>
                <w:szCs w:val="28"/>
              </w:rPr>
            </w:pPr>
          </w:p>
          <w:p w:rsidR="00637752" w:rsidRDefault="00637752" w:rsidP="00596921">
            <w:pPr>
              <w:rPr>
                <w:b/>
                <w:bCs/>
                <w:highlight w:val="lightGray"/>
              </w:rPr>
            </w:pPr>
          </w:p>
          <w:p w:rsidR="00596921" w:rsidRDefault="00596921" w:rsidP="00596921">
            <w:pPr>
              <w:rPr>
                <w:b/>
                <w:bCs/>
              </w:rPr>
            </w:pPr>
            <w:r w:rsidRPr="00596921">
              <w:rPr>
                <w:b/>
                <w:bCs/>
                <w:highlight w:val="lightGray"/>
              </w:rPr>
              <w:t>Utrjevanje</w:t>
            </w:r>
          </w:p>
          <w:p w:rsidR="00596921" w:rsidRDefault="00596921" w:rsidP="00596921">
            <w:pPr>
              <w:rPr>
                <w:b/>
                <w:bCs/>
              </w:rPr>
            </w:pPr>
            <w:r>
              <w:t xml:space="preserve">              </w:t>
            </w:r>
            <w:r>
              <w:rPr>
                <w:rFonts w:cstheme="minorHAnsi"/>
              </w:rPr>
              <w:t>→</w:t>
            </w:r>
            <w:r>
              <w:t xml:space="preserve">    iRokusPlus          </w:t>
            </w:r>
            <w:r>
              <w:rPr>
                <w:rFonts w:cstheme="minorHAnsi"/>
              </w:rPr>
              <w:t>→</w:t>
            </w:r>
            <w:r>
              <w:t xml:space="preserve">     interaktivni </w:t>
            </w:r>
            <w:r>
              <w:t>DZ</w:t>
            </w:r>
            <w:r>
              <w:t xml:space="preserve">     </w:t>
            </w:r>
            <w:r>
              <w:rPr>
                <w:rFonts w:cstheme="minorHAnsi"/>
              </w:rPr>
              <w:t>→</w:t>
            </w:r>
            <w:r>
              <w:t xml:space="preserve"> sitacija 1 / </w:t>
            </w:r>
            <w:r w:rsidRPr="00EB49F7">
              <w:rPr>
                <w:b/>
                <w:bCs/>
              </w:rPr>
              <w:t>nalog</w:t>
            </w:r>
            <w:r>
              <w:rPr>
                <w:b/>
                <w:bCs/>
              </w:rPr>
              <w:t>e 1 – 3</w:t>
            </w:r>
          </w:p>
          <w:p w:rsidR="00596921" w:rsidRDefault="00596921" w:rsidP="00596921">
            <w:r>
              <w:t>Svoje znanje utrjuj še z nalogami v delovnem zvezku. Pri 2a) nalogi spol samostalniku določiš tako, da najprej klikneš na ustrezno barvo, potem pa na samostalnik, ki ga želiš označiti.</w:t>
            </w:r>
          </w:p>
          <w:p w:rsidR="00596921" w:rsidRDefault="00596921" w:rsidP="00596921">
            <w:r>
              <w:t>Vse naloge preveri s klikom na zelelno puščico.</w:t>
            </w:r>
          </w:p>
          <w:p w:rsidR="00596921" w:rsidRPr="00596921" w:rsidRDefault="00596921" w:rsidP="00757279">
            <w:pPr>
              <w:rPr>
                <w:bCs/>
                <w:color w:val="44546A" w:themeColor="text2"/>
              </w:rPr>
            </w:pPr>
          </w:p>
        </w:tc>
      </w:tr>
      <w:tr w:rsidR="00596921" w:rsidRPr="00373B25" w:rsidTr="00757279">
        <w:tc>
          <w:tcPr>
            <w:tcW w:w="10456" w:type="dxa"/>
          </w:tcPr>
          <w:p w:rsidR="00596921" w:rsidRDefault="00596921" w:rsidP="00757279">
            <w:pPr>
              <w:rPr>
                <w:b/>
                <w:color w:val="44546A" w:themeColor="text2"/>
                <w:sz w:val="28"/>
                <w:szCs w:val="28"/>
              </w:rPr>
            </w:pPr>
          </w:p>
          <w:p w:rsidR="00637752" w:rsidRDefault="00637752" w:rsidP="00637752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noProof/>
                <w:color w:val="44546A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112395</wp:posOffset>
                      </wp:positionV>
                      <wp:extent cx="1356360" cy="1135380"/>
                      <wp:effectExtent l="0" t="0" r="0" b="7620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6360" cy="1135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752" w:rsidRDefault="0063775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25195" cy="1037590"/>
                                        <wp:effectExtent l="0" t="0" r="8255" b="0"/>
                                        <wp:docPr id="3" name="Slika 3" descr="Is Happiness Good for Your Health?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s Happiness Good for Your Health?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5195" cy="1037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14.75pt;margin-top:8.85pt;width:106.8pt;height:8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" fillcolor="white [3201]" stroked="f" strokeweight=".5pt">
                      <v:textbox>
                        <w:txbxContent>
                          <w:p w:rsidR="00637752" w:rsidRDefault="006377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5195" cy="1037590"/>
                                  <wp:effectExtent l="0" t="0" r="8255" b="0"/>
                                  <wp:docPr id="3" name="Slika 3" descr="Is Happiness Good for Your Health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s Happiness Good for Your Health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1037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44546A" w:themeColor="text2"/>
                <w:sz w:val="28"/>
                <w:szCs w:val="28"/>
              </w:rPr>
              <w:t>So, und das ist alles für heute!</w:t>
            </w:r>
          </w:p>
          <w:p w:rsidR="00637752" w:rsidRPr="00637752" w:rsidRDefault="00637752" w:rsidP="00637752">
            <w:pPr>
              <w:jc w:val="center"/>
              <w:rPr>
                <w:bCs/>
                <w:color w:val="44546A" w:themeColor="text2"/>
                <w:sz w:val="20"/>
                <w:szCs w:val="20"/>
              </w:rPr>
            </w:pPr>
            <w:r w:rsidRPr="00637752">
              <w:rPr>
                <w:bCs/>
                <w:color w:val="44546A" w:themeColor="text2"/>
                <w:sz w:val="20"/>
                <w:szCs w:val="20"/>
              </w:rPr>
              <w:t>Keine Hausaufgaben ...!</w:t>
            </w:r>
          </w:p>
          <w:p w:rsidR="00637752" w:rsidRPr="00637752" w:rsidRDefault="00637752" w:rsidP="00637752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 w:rsidRPr="00637752">
              <w:rPr>
                <w:b/>
                <w:color w:val="44546A" w:themeColor="text2"/>
                <w:sz w:val="28"/>
                <w:szCs w:val="28"/>
              </w:rPr>
              <w:t>Tschüss!</w:t>
            </w:r>
          </w:p>
          <w:p w:rsidR="00596921" w:rsidRDefault="00596921" w:rsidP="00757279">
            <w:pPr>
              <w:rPr>
                <w:b/>
                <w:color w:val="44546A" w:themeColor="text2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AD2C72" w:rsidRDefault="00AD2C72" w:rsidP="00AD2C72"/>
    <w:bookmarkEnd w:id="0"/>
    <w:p w:rsidR="00AD2C72" w:rsidRDefault="00AD2C72" w:rsidP="00AD2C72"/>
    <w:p w:rsidR="00AD2C72" w:rsidRDefault="00AD2C72" w:rsidP="00AD2C72"/>
    <w:p w:rsidR="00AD2C72" w:rsidRDefault="00AD2C72" w:rsidP="00AD2C72"/>
    <w:p w:rsidR="00AD2C72" w:rsidRDefault="00AD2C72" w:rsidP="00AD2C72"/>
    <w:p w:rsidR="00AD2C72" w:rsidRDefault="00AD2C72"/>
    <w:sectPr w:rsidR="00AD2C72" w:rsidSect="006B0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72"/>
    <w:rsid w:val="00596921"/>
    <w:rsid w:val="00637752"/>
    <w:rsid w:val="00AD2C72"/>
    <w:rsid w:val="00E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DF2F"/>
  <w15:chartTrackingRefBased/>
  <w15:docId w15:val="{4280DC37-4CA5-47C9-8842-D5BC1A49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D2C72"/>
    <w:pPr>
      <w:spacing w:after="200" w:line="276" w:lineRule="auto"/>
    </w:pPr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D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2C7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4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2020-05-19T20:27:00Z</dcterms:created>
  <dcterms:modified xsi:type="dcterms:W3CDTF">2020-05-19T21:03:00Z</dcterms:modified>
</cp:coreProperties>
</file>