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9" w:rsidRPr="005C4677" w:rsidRDefault="005C4677">
      <w:pPr>
        <w:rPr>
          <w:sz w:val="24"/>
          <w:szCs w:val="24"/>
        </w:rPr>
      </w:pPr>
      <w:r w:rsidRPr="005C4677">
        <w:rPr>
          <w:sz w:val="24"/>
          <w:szCs w:val="24"/>
        </w:rPr>
        <w:t>Pozdravljen,</w:t>
      </w:r>
    </w:p>
    <w:p w:rsidR="005C4677" w:rsidRPr="005C4677" w:rsidRDefault="005C4677">
      <w:pPr>
        <w:rPr>
          <w:sz w:val="24"/>
          <w:szCs w:val="24"/>
        </w:rPr>
      </w:pPr>
    </w:p>
    <w:p w:rsidR="005C4677" w:rsidRPr="005C4677" w:rsidRDefault="005C4677">
      <w:pPr>
        <w:rPr>
          <w:sz w:val="24"/>
          <w:szCs w:val="24"/>
        </w:rPr>
      </w:pPr>
      <w:r w:rsidRPr="005C4677">
        <w:rPr>
          <w:sz w:val="24"/>
          <w:szCs w:val="24"/>
        </w:rPr>
        <w:t>danes najprej preveri rešitve:</w:t>
      </w:r>
    </w:p>
    <w:p w:rsidR="005C4677" w:rsidRPr="005C4677" w:rsidRDefault="005C4677">
      <w:pPr>
        <w:rPr>
          <w:sz w:val="24"/>
          <w:szCs w:val="24"/>
        </w:rPr>
      </w:pPr>
    </w:p>
    <w:p w:rsidR="005C4677" w:rsidRPr="005C4677" w:rsidRDefault="005C4677" w:rsidP="005C4677">
      <w:pPr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5C4677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9. UČNI SKLOP: DOBRODOŠLI V HOTELU TRANSILVANIJA!</w:t>
      </w:r>
    </w:p>
    <w:p w:rsidR="005C4677" w:rsidRPr="005C4677" w:rsidRDefault="005C4677" w:rsidP="005C4677">
      <w:pPr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5C4677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VAMPIRJI S SLOVENSKIMI IMENI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(Besedilo govori) o filmu Hotel Transilvanija. 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(Besedilo je bilo objavljeno) na spletnih straneh Koloseja. 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Po smislu, na primer: 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Avtor besedila bi bil lahko nekdo, ki si je film ogledal/ocenjevalec/filmski kritik.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Pred samo oceno filma so nanizani osnovni podatki o filmu. Tam izvemo, da film traja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color w:val="FF0000"/>
          <w:sz w:val="24"/>
          <w:szCs w:val="24"/>
        </w:rPr>
        <w:t>90 minut/1uro in 30 minut</w:t>
      </w:r>
      <w:r w:rsidRPr="005C4677">
        <w:rPr>
          <w:rFonts w:ascii="Tahoma" w:eastAsia="MyriadPro-Light" w:hAnsi="Tahoma" w:cs="Tahoma"/>
          <w:sz w:val="24"/>
          <w:szCs w:val="24"/>
        </w:rPr>
        <w:t xml:space="preserve">, da prihaja iz 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 xml:space="preserve">ZDA/Amerike </w:t>
      </w:r>
      <w:r w:rsidRPr="005C4677">
        <w:rPr>
          <w:rFonts w:ascii="Tahoma" w:eastAsia="MyriadPro-Light" w:hAnsi="Tahoma" w:cs="Tahoma"/>
          <w:sz w:val="24"/>
          <w:szCs w:val="24"/>
        </w:rPr>
        <w:t xml:space="preserve">in da je nastal leta 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>2012</w:t>
      </w:r>
      <w:r w:rsidRPr="005C4677">
        <w:rPr>
          <w:rFonts w:ascii="Tahoma" w:eastAsia="MyriadPro-Light" w:hAnsi="Tahoma" w:cs="Tahoma"/>
          <w:sz w:val="24"/>
          <w:szCs w:val="24"/>
        </w:rPr>
        <w:t>. Navedeni so igralci, scenarista, re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>iser in podatek, da filmske junake lahko ob gledanju poslu</w:t>
      </w:r>
      <w:r w:rsidRPr="005C4677">
        <w:rPr>
          <w:rFonts w:ascii="Tahoma" w:eastAsia="MyriadPro-Light" w:hAnsi="Tahoma" w:cs="Tahoma" w:hint="eastAsia"/>
          <w:sz w:val="24"/>
          <w:szCs w:val="24"/>
        </w:rPr>
        <w:t>š</w:t>
      </w:r>
      <w:r w:rsidRPr="005C4677">
        <w:rPr>
          <w:rFonts w:ascii="Tahoma" w:eastAsia="MyriadPro-Light" w:hAnsi="Tahoma" w:cs="Tahoma"/>
          <w:sz w:val="24"/>
          <w:szCs w:val="24"/>
        </w:rPr>
        <w:t>amo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v 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>slovenščini/slovenskem jeziku</w:t>
      </w:r>
      <w:r w:rsidRPr="005C4677">
        <w:rPr>
          <w:rFonts w:ascii="Tahoma" w:eastAsia="MyriadPro-Light" w:hAnsi="Tahoma" w:cs="Tahoma"/>
          <w:sz w:val="24"/>
          <w:szCs w:val="24"/>
        </w:rPr>
        <w:t>. Dolo</w:t>
      </w:r>
      <w:r w:rsidRPr="005C4677">
        <w:rPr>
          <w:rFonts w:ascii="Tahoma" w:eastAsia="MyriadPro-Light" w:hAnsi="Tahoma" w:cs="Tahoma" w:hint="eastAsia"/>
          <w:sz w:val="24"/>
          <w:szCs w:val="24"/>
        </w:rPr>
        <w:t>č</w:t>
      </w:r>
      <w:r w:rsidRPr="005C4677">
        <w:rPr>
          <w:rFonts w:ascii="Tahoma" w:eastAsia="MyriadPro-Light" w:hAnsi="Tahoma" w:cs="Tahoma"/>
          <w:sz w:val="24"/>
          <w:szCs w:val="24"/>
        </w:rPr>
        <w:t xml:space="preserve">en je tudi 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 xml:space="preserve">anr filma, tj. 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>družinska animirana komedija</w:t>
      </w:r>
      <w:r w:rsidRPr="005C4677">
        <w:rPr>
          <w:rFonts w:ascii="Tahoma" w:eastAsia="MyriadPro-Light" w:hAnsi="Tahoma" w:cs="Tahoma"/>
          <w:sz w:val="24"/>
          <w:szCs w:val="24"/>
        </w:rPr>
        <w:t>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5C4677" w:rsidRPr="005C4677" w:rsidRDefault="005C4677" w:rsidP="005C4677">
      <w:pPr>
        <w:tabs>
          <w:tab w:val="left" w:pos="426"/>
        </w:tabs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b/>
          <w:color w:val="FF0000"/>
          <w:sz w:val="24"/>
          <w:szCs w:val="24"/>
        </w:rPr>
        <w:t>7</w:t>
      </w:r>
      <w:r w:rsidRPr="005C4677">
        <w:rPr>
          <w:rFonts w:ascii="Tahoma" w:eastAsia="MyriadPro-Light" w:hAnsi="Tahoma" w:cs="Tahoma"/>
          <w:sz w:val="24"/>
          <w:szCs w:val="24"/>
        </w:rPr>
        <w:tab/>
        <w:t xml:space="preserve">animiran </w:t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  <w:t>1 razpo</w:t>
      </w:r>
      <w:r w:rsidRPr="005C4677">
        <w:rPr>
          <w:rFonts w:ascii="Tahoma" w:eastAsia="MyriadPro-Light" w:hAnsi="Tahoma" w:cs="Tahoma" w:hint="eastAsia"/>
          <w:sz w:val="24"/>
          <w:szCs w:val="24"/>
        </w:rPr>
        <w:t>š</w:t>
      </w:r>
      <w:r w:rsidRPr="005C4677">
        <w:rPr>
          <w:rFonts w:ascii="Tahoma" w:eastAsia="MyriadPro-Light" w:hAnsi="Tahoma" w:cs="Tahoma"/>
          <w:sz w:val="24"/>
          <w:szCs w:val="24"/>
        </w:rPr>
        <w:t>iljanje, razdeljevanje</w:t>
      </w:r>
    </w:p>
    <w:p w:rsidR="005C4677" w:rsidRPr="005C4677" w:rsidRDefault="005C4677" w:rsidP="005C4677">
      <w:pPr>
        <w:tabs>
          <w:tab w:val="left" w:pos="426"/>
        </w:tabs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b/>
          <w:color w:val="FF0000"/>
          <w:sz w:val="24"/>
          <w:szCs w:val="24"/>
        </w:rPr>
        <w:t>1</w:t>
      </w:r>
      <w:r w:rsidRPr="005C4677">
        <w:rPr>
          <w:rFonts w:ascii="Tahoma" w:eastAsia="MyriadPro-Light" w:hAnsi="Tahoma" w:cs="Tahoma"/>
          <w:sz w:val="24"/>
          <w:szCs w:val="24"/>
        </w:rPr>
        <w:tab/>
        <w:t xml:space="preserve">distribucija </w:t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  <w:t>2 neizobra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>en, surov</w:t>
      </w:r>
    </w:p>
    <w:p w:rsidR="005C4677" w:rsidRPr="005C4677" w:rsidRDefault="005C4677" w:rsidP="005C4677">
      <w:pPr>
        <w:tabs>
          <w:tab w:val="left" w:pos="426"/>
        </w:tabs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b/>
          <w:color w:val="FF0000"/>
          <w:sz w:val="24"/>
          <w:szCs w:val="24"/>
        </w:rPr>
        <w:t>6</w:t>
      </w:r>
      <w:r w:rsidRPr="005C4677">
        <w:rPr>
          <w:rFonts w:ascii="Tahoma" w:eastAsia="MyriadPro-Light" w:hAnsi="Tahoma" w:cs="Tahoma"/>
          <w:sz w:val="24"/>
          <w:szCs w:val="24"/>
        </w:rPr>
        <w:tab/>
        <w:t>nadle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 xml:space="preserve">en </w:t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  <w:t>3 izobra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>en, pameten</w:t>
      </w:r>
    </w:p>
    <w:p w:rsidR="005C4677" w:rsidRPr="005C4677" w:rsidRDefault="005C4677" w:rsidP="005C4677">
      <w:pPr>
        <w:tabs>
          <w:tab w:val="left" w:pos="426"/>
        </w:tabs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b/>
          <w:color w:val="FF0000"/>
          <w:sz w:val="24"/>
          <w:szCs w:val="24"/>
        </w:rPr>
        <w:t>2</w:t>
      </w:r>
      <w:r w:rsidRPr="005C4677">
        <w:rPr>
          <w:rFonts w:ascii="Tahoma" w:eastAsia="MyriadPro-Light" w:hAnsi="Tahoma" w:cs="Tahoma"/>
          <w:sz w:val="24"/>
          <w:szCs w:val="24"/>
        </w:rPr>
        <w:tab/>
        <w:t xml:space="preserve">barbarski </w:t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  <w:t>4 umirjenost</w:t>
      </w:r>
    </w:p>
    <w:p w:rsidR="005C4677" w:rsidRPr="005C4677" w:rsidRDefault="005C4677" w:rsidP="005C4677">
      <w:pPr>
        <w:tabs>
          <w:tab w:val="left" w:pos="426"/>
        </w:tabs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b/>
          <w:color w:val="FF0000"/>
          <w:sz w:val="24"/>
          <w:szCs w:val="24"/>
        </w:rPr>
        <w:t>4</w:t>
      </w:r>
      <w:r w:rsidRPr="005C4677">
        <w:rPr>
          <w:rFonts w:ascii="Tahoma" w:eastAsia="MyriadPro-Light" w:hAnsi="Tahoma" w:cs="Tahoma"/>
          <w:sz w:val="24"/>
          <w:szCs w:val="24"/>
        </w:rPr>
        <w:tab/>
        <w:t xml:space="preserve">spokojnost </w:t>
      </w:r>
      <w:r w:rsidRPr="005C4677">
        <w:rPr>
          <w:rFonts w:ascii="Tahoma" w:eastAsia="MyriadPro-Light" w:hAnsi="Tahoma" w:cs="Tahoma"/>
          <w:sz w:val="24"/>
          <w:szCs w:val="24"/>
        </w:rPr>
        <w:tab/>
      </w:r>
      <w:r w:rsidRPr="005C4677">
        <w:rPr>
          <w:rFonts w:ascii="Tahoma" w:eastAsia="MyriadPro-Light" w:hAnsi="Tahoma" w:cs="Tahoma"/>
          <w:sz w:val="24"/>
          <w:szCs w:val="24"/>
        </w:rPr>
        <w:tab/>
        <w:t>5 usklajen</w:t>
      </w:r>
    </w:p>
    <w:p w:rsidR="005C4677" w:rsidRPr="005C4677" w:rsidRDefault="005C4677" w:rsidP="005C4677">
      <w:pPr>
        <w:spacing w:after="0"/>
        <w:ind w:left="2124" w:firstLine="708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6 zoprn, neprijeten</w:t>
      </w:r>
    </w:p>
    <w:p w:rsidR="005C4677" w:rsidRPr="005C4677" w:rsidRDefault="005C4677" w:rsidP="005C4677">
      <w:pPr>
        <w:spacing w:after="0"/>
        <w:ind w:left="2124" w:firstLine="708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7 risan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5C4677" w:rsidRPr="005C4677" w:rsidRDefault="005C4677" w:rsidP="005C46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C4677">
        <w:rPr>
          <w:rFonts w:ascii="Tahoma" w:hAnsi="Tahoma" w:cs="Tahoma"/>
          <w:color w:val="000000"/>
          <w:sz w:val="24"/>
          <w:szCs w:val="24"/>
        </w:rPr>
        <w:t xml:space="preserve">Po smislu, na primer: </w:t>
      </w:r>
    </w:p>
    <w:p w:rsidR="005C4677" w:rsidRPr="005C4677" w:rsidRDefault="005C4677" w:rsidP="005C46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C4677">
        <w:rPr>
          <w:rFonts w:ascii="Tahoma" w:hAnsi="Tahoma" w:cs="Tahoma"/>
          <w:color w:val="000000"/>
          <w:sz w:val="24"/>
          <w:szCs w:val="24"/>
        </w:rPr>
        <w:t>Da je film sinhroniziran v slovenščino, pomeni, da so izvirni govor (angleščino) nadomestili s slovenščino/da v filmu ni podnapisov, ker igralci ne govorijo v angleščini, ampak slovensko/</w:t>
      </w:r>
    </w:p>
    <w:p w:rsidR="005C4677" w:rsidRPr="005C4677" w:rsidRDefault="005C4677" w:rsidP="005C46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C4677">
        <w:rPr>
          <w:rFonts w:ascii="Tahoma" w:hAnsi="Tahoma" w:cs="Tahoma"/>
          <w:color w:val="000000"/>
          <w:sz w:val="24"/>
          <w:szCs w:val="24"/>
        </w:rPr>
        <w:t>da igralci govorijo v slovenščini in da sta zvok in slika usklajena tudi v slovenščini.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5. naloga: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Hotel Transilvanija je razko</w:t>
      </w:r>
      <w:r w:rsidRPr="005C4677">
        <w:rPr>
          <w:rFonts w:ascii="Tahoma" w:eastAsia="MyriadPro-Light" w:hAnsi="Tahoma" w:cs="Tahoma" w:hint="eastAsia"/>
          <w:sz w:val="24"/>
          <w:szCs w:val="24"/>
        </w:rPr>
        <w:t>š</w:t>
      </w:r>
      <w:r w:rsidRPr="005C4677">
        <w:rPr>
          <w:rFonts w:ascii="Tahoma" w:eastAsia="MyriadPro-Light" w:hAnsi="Tahoma" w:cs="Tahoma"/>
          <w:sz w:val="24"/>
          <w:szCs w:val="24"/>
        </w:rPr>
        <w:t>no bivali</w:t>
      </w:r>
      <w:r w:rsidRPr="005C4677">
        <w:rPr>
          <w:rFonts w:ascii="Tahoma" w:eastAsia="MyriadPro-Light" w:hAnsi="Tahoma" w:cs="Tahoma" w:hint="eastAsia"/>
          <w:sz w:val="24"/>
          <w:szCs w:val="24"/>
        </w:rPr>
        <w:t>šč</w:t>
      </w:r>
      <w:r w:rsidRPr="005C4677">
        <w:rPr>
          <w:rFonts w:ascii="Tahoma" w:eastAsia="MyriadPro-Light" w:hAnsi="Tahoma" w:cs="Tahoma"/>
          <w:sz w:val="24"/>
          <w:szCs w:val="24"/>
        </w:rPr>
        <w:t>e/razko</w:t>
      </w:r>
      <w:r w:rsidRPr="005C4677">
        <w:rPr>
          <w:rFonts w:ascii="Tahoma" w:eastAsia="MyriadPro-Light" w:hAnsi="Tahoma" w:cs="Tahoma" w:hint="eastAsia"/>
          <w:sz w:val="24"/>
          <w:szCs w:val="24"/>
        </w:rPr>
        <w:t>š</w:t>
      </w:r>
      <w:r w:rsidRPr="005C4677">
        <w:rPr>
          <w:rFonts w:ascii="Tahoma" w:eastAsia="MyriadPro-Light" w:hAnsi="Tahoma" w:cs="Tahoma"/>
          <w:sz w:val="24"/>
          <w:szCs w:val="24"/>
        </w:rPr>
        <w:t>no skrivali</w:t>
      </w:r>
      <w:r w:rsidRPr="005C4677">
        <w:rPr>
          <w:rFonts w:ascii="Tahoma" w:eastAsia="MyriadPro-Light" w:hAnsi="Tahoma" w:cs="Tahoma" w:hint="eastAsia"/>
          <w:sz w:val="24"/>
          <w:szCs w:val="24"/>
        </w:rPr>
        <w:t>šč</w:t>
      </w:r>
      <w:r w:rsidRPr="005C4677">
        <w:rPr>
          <w:rFonts w:ascii="Tahoma" w:eastAsia="MyriadPro-Light" w:hAnsi="Tahoma" w:cs="Tahoma"/>
          <w:sz w:val="24"/>
          <w:szCs w:val="24"/>
        </w:rPr>
        <w:t>e/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razko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š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no zdravili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šč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e</w:t>
      </w:r>
      <w:r w:rsidRPr="005C4677">
        <w:rPr>
          <w:rFonts w:ascii="Tahoma" w:eastAsia="MyriadPro-Light" w:hAnsi="Tahoma" w:cs="Tahoma"/>
          <w:sz w:val="24"/>
          <w:szCs w:val="24"/>
        </w:rPr>
        <w:t>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V grad ni stopila </w:t>
      </w:r>
      <w:r w:rsidRPr="005C4677">
        <w:rPr>
          <w:rFonts w:ascii="Tahoma" w:eastAsia="MyriadPro-Light" w:hAnsi="Tahoma" w:cs="Tahoma" w:hint="eastAsia"/>
          <w:sz w:val="24"/>
          <w:szCs w:val="24"/>
        </w:rPr>
        <w:t>č</w:t>
      </w:r>
      <w:r w:rsidRPr="005C4677">
        <w:rPr>
          <w:rFonts w:ascii="Tahoma" w:eastAsia="MyriadPro-Light" w:hAnsi="Tahoma" w:cs="Tahoma"/>
          <w:sz w:val="24"/>
          <w:szCs w:val="24"/>
        </w:rPr>
        <w:t>love</w:t>
      </w:r>
      <w:r w:rsidRPr="005C4677">
        <w:rPr>
          <w:rFonts w:ascii="Tahoma" w:eastAsia="MyriadPro-Light" w:hAnsi="Tahoma" w:cs="Tahoma" w:hint="eastAsia"/>
          <w:sz w:val="24"/>
          <w:szCs w:val="24"/>
        </w:rPr>
        <w:t>š</w:t>
      </w:r>
      <w:r w:rsidRPr="005C4677">
        <w:rPr>
          <w:rFonts w:ascii="Tahoma" w:eastAsia="MyriadPro-Light" w:hAnsi="Tahoma" w:cs="Tahoma"/>
          <w:sz w:val="24"/>
          <w:szCs w:val="24"/>
        </w:rPr>
        <w:t>ka noga manj kot 100 let/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ve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č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 xml:space="preserve"> kot 100 let</w:t>
      </w:r>
      <w:r w:rsidRPr="005C4677">
        <w:rPr>
          <w:rFonts w:ascii="Tahoma" w:eastAsia="MyriadPro-Light" w:hAnsi="Tahoma" w:cs="Tahoma"/>
          <w:sz w:val="24"/>
          <w:szCs w:val="24"/>
        </w:rPr>
        <w:t>/manj kot 50 let.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proofErr w:type="spellStart"/>
      <w:r w:rsidRPr="005C4677">
        <w:rPr>
          <w:rFonts w:ascii="Tahoma" w:eastAsia="MyriadPro-Light" w:hAnsi="Tahoma" w:cs="Tahoma"/>
          <w:sz w:val="24"/>
          <w:szCs w:val="24"/>
        </w:rPr>
        <w:lastRenderedPageBreak/>
        <w:t>Drakula</w:t>
      </w:r>
      <w:proofErr w:type="spellEnd"/>
      <w:r w:rsidRPr="005C4677">
        <w:rPr>
          <w:rFonts w:ascii="Tahoma" w:eastAsia="MyriadPro-Light" w:hAnsi="Tahoma" w:cs="Tahoma"/>
          <w:sz w:val="24"/>
          <w:szCs w:val="24"/>
        </w:rPr>
        <w:t xml:space="preserve"> je 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lastnik hotela</w:t>
      </w:r>
      <w:r w:rsidRPr="005C4677">
        <w:rPr>
          <w:rFonts w:ascii="Tahoma" w:eastAsia="MyriadPro-Light" w:hAnsi="Tahoma" w:cs="Tahoma"/>
          <w:sz w:val="24"/>
          <w:szCs w:val="24"/>
        </w:rPr>
        <w:t>/skrivnostni gost/nenavadni vampir.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Lastnik 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>eli prirediti poseben mesec zabave/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poseben konec tedna</w:t>
      </w:r>
      <w:r w:rsidRPr="005C4677">
        <w:rPr>
          <w:rFonts w:ascii="Tahoma" w:eastAsia="MyriadPro-Light" w:hAnsi="Tahoma" w:cs="Tahoma"/>
          <w:sz w:val="24"/>
          <w:szCs w:val="24"/>
        </w:rPr>
        <w:t>/posebno zabavo.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color w:val="FF0000"/>
          <w:sz w:val="24"/>
          <w:szCs w:val="24"/>
          <w:u w:val="single"/>
        </w:rPr>
      </w:pPr>
      <w:r w:rsidRPr="005C4677">
        <w:rPr>
          <w:rFonts w:ascii="Tahoma" w:eastAsia="MyriadPro-Light" w:hAnsi="Tahoma" w:cs="Tahoma"/>
          <w:sz w:val="24"/>
          <w:szCs w:val="24"/>
        </w:rPr>
        <w:t>Vampirske te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 xml:space="preserve">ave so </w:t>
      </w:r>
      <w:r w:rsidRPr="005C4677">
        <w:rPr>
          <w:rFonts w:ascii="Tahoma" w:eastAsia="MyriadPro-Light" w:hAnsi="Tahoma" w:cs="Tahoma" w:hint="eastAsia"/>
          <w:sz w:val="24"/>
          <w:szCs w:val="24"/>
        </w:rPr>
        <w:t>č</w:t>
      </w:r>
      <w:r w:rsidRPr="005C4677">
        <w:rPr>
          <w:rFonts w:ascii="Tahoma" w:eastAsia="MyriadPro-Light" w:hAnsi="Tahoma" w:cs="Tahoma"/>
          <w:sz w:val="24"/>
          <w:szCs w:val="24"/>
        </w:rPr>
        <w:t>isto posebne vrste/nenavadne in skrivnostne/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take, kot jih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 xml:space="preserve">poznamo tudi iz 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č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love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š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 xml:space="preserve">kega 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ž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ivljenja</w:t>
      </w:r>
      <w:r w:rsidRPr="005C4677">
        <w:rPr>
          <w:rFonts w:ascii="Tahoma" w:eastAsia="MyriadPro-Light" w:hAnsi="Tahoma" w:cs="Tahoma"/>
          <w:sz w:val="24"/>
          <w:szCs w:val="24"/>
        </w:rPr>
        <w:t>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Film je srhljiv in pretresljiv/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>zabaven in prav ni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  <w:u w:val="single"/>
        </w:rPr>
        <w:t>č</w:t>
      </w:r>
      <w:r w:rsidRPr="005C4677">
        <w:rPr>
          <w:rFonts w:ascii="Tahoma" w:eastAsia="MyriadPro-Light" w:hAnsi="Tahoma" w:cs="Tahoma"/>
          <w:color w:val="FF0000"/>
          <w:sz w:val="24"/>
          <w:szCs w:val="24"/>
          <w:u w:val="single"/>
        </w:rPr>
        <w:t xml:space="preserve"> srhljiv</w:t>
      </w:r>
      <w:r w:rsidRPr="005C4677">
        <w:rPr>
          <w:rFonts w:ascii="Tahoma" w:eastAsia="MyriadPro-Light" w:hAnsi="Tahoma" w:cs="Tahoma"/>
          <w:sz w:val="24"/>
          <w:szCs w:val="24"/>
        </w:rPr>
        <w:t>/sme</w:t>
      </w:r>
      <w:r w:rsidRPr="005C4677">
        <w:rPr>
          <w:rFonts w:ascii="Tahoma" w:eastAsia="MyriadPro-Light" w:hAnsi="Tahoma" w:cs="Tahoma" w:hint="eastAsia"/>
          <w:sz w:val="24"/>
          <w:szCs w:val="24"/>
        </w:rPr>
        <w:t>š</w:t>
      </w:r>
      <w:r w:rsidRPr="005C4677">
        <w:rPr>
          <w:rFonts w:ascii="Tahoma" w:eastAsia="MyriadPro-Light" w:hAnsi="Tahoma" w:cs="Tahoma"/>
          <w:sz w:val="24"/>
          <w:szCs w:val="24"/>
        </w:rPr>
        <w:t>en in ob</w:t>
      </w:r>
      <w:r w:rsidRPr="005C4677">
        <w:rPr>
          <w:rFonts w:ascii="Tahoma" w:eastAsia="MyriadPro-Light" w:hAnsi="Tahoma" w:cs="Tahoma" w:hint="eastAsia"/>
          <w:sz w:val="24"/>
          <w:szCs w:val="24"/>
        </w:rPr>
        <w:t>č</w:t>
      </w:r>
      <w:r w:rsidRPr="005C4677">
        <w:rPr>
          <w:rFonts w:ascii="Tahoma" w:eastAsia="MyriadPro-Light" w:hAnsi="Tahoma" w:cs="Tahoma"/>
          <w:sz w:val="24"/>
          <w:szCs w:val="24"/>
        </w:rPr>
        <w:t xml:space="preserve">asno malo </w:t>
      </w:r>
      <w:r w:rsidRPr="005C4677">
        <w:rPr>
          <w:rFonts w:ascii="Tahoma" w:eastAsia="MyriadPro-Light" w:hAnsi="Tahoma" w:cs="Tahoma" w:hint="eastAsia"/>
          <w:sz w:val="24"/>
          <w:szCs w:val="24"/>
        </w:rPr>
        <w:t>ž</w:t>
      </w:r>
      <w:r w:rsidRPr="005C4677">
        <w:rPr>
          <w:rFonts w:ascii="Tahoma" w:eastAsia="MyriadPro-Light" w:hAnsi="Tahoma" w:cs="Tahoma"/>
          <w:sz w:val="24"/>
          <w:szCs w:val="24"/>
        </w:rPr>
        <w:t>alosten.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b/>
          <w:color w:val="FF0000"/>
          <w:sz w:val="24"/>
          <w:szCs w:val="24"/>
          <w:bdr w:val="single" w:sz="4" w:space="0" w:color="auto"/>
        </w:rPr>
        <w:t>C</w:t>
      </w:r>
      <w:r w:rsidRPr="005C4677">
        <w:rPr>
          <w:rFonts w:ascii="Tahoma" w:eastAsia="MyriadPro-Light" w:hAnsi="Tahoma" w:cs="Tahoma"/>
          <w:b/>
          <w:color w:val="FF0000"/>
          <w:sz w:val="24"/>
          <w:szCs w:val="24"/>
        </w:rPr>
        <w:t xml:space="preserve"> 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>Poglavitna tema so dru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</w:rPr>
        <w:t>ž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>inski odnosi, predvsem odnos med o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</w:rPr>
        <w:t>č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>etom in h</w:t>
      </w:r>
      <w:r w:rsidRPr="005C4677">
        <w:rPr>
          <w:rFonts w:ascii="Tahoma" w:eastAsia="MyriadPro-Light" w:hAnsi="Tahoma" w:cs="Tahoma" w:hint="eastAsia"/>
          <w:color w:val="FF0000"/>
          <w:sz w:val="24"/>
          <w:szCs w:val="24"/>
        </w:rPr>
        <w:t>č</w:t>
      </w:r>
      <w:r w:rsidRPr="005C4677">
        <w:rPr>
          <w:rFonts w:ascii="Tahoma" w:eastAsia="MyriadPro-Light" w:hAnsi="Tahoma" w:cs="Tahoma"/>
          <w:color w:val="FF0000"/>
          <w:sz w:val="24"/>
          <w:szCs w:val="24"/>
        </w:rPr>
        <w:t>erjo</w:t>
      </w:r>
      <w:r w:rsidRPr="005C4677">
        <w:rPr>
          <w:rFonts w:ascii="Tahoma" w:eastAsia="MyriadPro-Light" w:hAnsi="Tahoma" w:cs="Tahoma"/>
          <w:sz w:val="24"/>
          <w:szCs w:val="24"/>
        </w:rPr>
        <w:t>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Po smislu, na primer: 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V grad od leta 1898 ni stopil/prišel noben človek/ni bilo ljudi.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V začetku življenje poteka, tako kot mora.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Z njimi prekine vsakdanji način življenja.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>Za 90 minut se boste vživeli v film.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Večina se bo ob gledanju filma smejala. 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5C4677">
        <w:rPr>
          <w:rFonts w:ascii="Tahoma" w:eastAsia="MyriadPro-Light" w:hAnsi="Tahoma" w:cs="Tahoma"/>
          <w:sz w:val="24"/>
          <w:szCs w:val="24"/>
        </w:rPr>
        <w:t xml:space="preserve">Po smislu, na primer: 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i/>
          <w:color w:val="0070C0"/>
          <w:sz w:val="24"/>
          <w:szCs w:val="24"/>
        </w:rPr>
      </w:pPr>
      <w:proofErr w:type="spellStart"/>
      <w:r w:rsidRPr="005C4677">
        <w:rPr>
          <w:rStyle w:val="A1"/>
          <w:rFonts w:ascii="Tahoma" w:hAnsi="Tahoma" w:cs="Tahoma"/>
          <w:sz w:val="24"/>
          <w:szCs w:val="24"/>
        </w:rPr>
        <w:t>Drakula</w:t>
      </w:r>
      <w:proofErr w:type="spellEnd"/>
      <w:r w:rsidRPr="005C4677">
        <w:rPr>
          <w:rStyle w:val="A1"/>
          <w:rFonts w:ascii="Tahoma" w:hAnsi="Tahoma" w:cs="Tahoma"/>
          <w:sz w:val="24"/>
          <w:szCs w:val="24"/>
        </w:rPr>
        <w:t xml:space="preserve"> je izmišljena oseba, najslavnejši vampir, </w:t>
      </w:r>
      <w:proofErr w:type="spellStart"/>
      <w:r w:rsidRPr="005C4677">
        <w:rPr>
          <w:rStyle w:val="A1"/>
          <w:rFonts w:ascii="Tahoma" w:hAnsi="Tahoma" w:cs="Tahoma"/>
          <w:sz w:val="24"/>
          <w:szCs w:val="24"/>
        </w:rPr>
        <w:t>Bram</w:t>
      </w:r>
      <w:proofErr w:type="spellEnd"/>
      <w:r w:rsidRPr="005C4677">
        <w:rPr>
          <w:rStyle w:val="A1"/>
          <w:rFonts w:ascii="Tahoma" w:hAnsi="Tahoma" w:cs="Tahoma"/>
          <w:sz w:val="24"/>
          <w:szCs w:val="24"/>
        </w:rPr>
        <w:t xml:space="preserve"> </w:t>
      </w:r>
      <w:proofErr w:type="spellStart"/>
      <w:r w:rsidRPr="005C4677">
        <w:rPr>
          <w:rStyle w:val="A1"/>
          <w:rFonts w:ascii="Tahoma" w:hAnsi="Tahoma" w:cs="Tahoma"/>
          <w:sz w:val="24"/>
          <w:szCs w:val="24"/>
        </w:rPr>
        <w:t>Stoker</w:t>
      </w:r>
      <w:proofErr w:type="spellEnd"/>
      <w:r w:rsidRPr="005C4677">
        <w:rPr>
          <w:rStyle w:val="A1"/>
          <w:rFonts w:ascii="Tahoma" w:hAnsi="Tahoma" w:cs="Tahoma"/>
          <w:sz w:val="24"/>
          <w:szCs w:val="24"/>
        </w:rPr>
        <w:t xml:space="preserve"> je o njem leta 1897 napisal grozljivko. Sicer naj bi legenda o </w:t>
      </w:r>
      <w:proofErr w:type="spellStart"/>
      <w:r w:rsidRPr="005C4677">
        <w:rPr>
          <w:rStyle w:val="A1"/>
          <w:rFonts w:ascii="Tahoma" w:hAnsi="Tahoma" w:cs="Tahoma"/>
          <w:sz w:val="24"/>
          <w:szCs w:val="24"/>
        </w:rPr>
        <w:t>Drakuli</w:t>
      </w:r>
      <w:proofErr w:type="spellEnd"/>
      <w:r w:rsidRPr="005C4677">
        <w:rPr>
          <w:rStyle w:val="A1"/>
          <w:rFonts w:ascii="Tahoma" w:hAnsi="Tahoma" w:cs="Tahoma"/>
          <w:sz w:val="24"/>
          <w:szCs w:val="24"/>
        </w:rPr>
        <w:t xml:space="preserve"> prihajala iz Romunije, iz pokrajine Transilvanija, kjer naj bi se eden od vladarjev imenoval </w:t>
      </w:r>
      <w:proofErr w:type="spellStart"/>
      <w:r w:rsidRPr="005C4677">
        <w:rPr>
          <w:rStyle w:val="A1"/>
          <w:rFonts w:ascii="Tahoma" w:hAnsi="Tahoma" w:cs="Tahoma"/>
          <w:sz w:val="24"/>
          <w:szCs w:val="24"/>
        </w:rPr>
        <w:t>Drakula</w:t>
      </w:r>
      <w:proofErr w:type="spellEnd"/>
      <w:r w:rsidRPr="005C4677">
        <w:rPr>
          <w:rStyle w:val="A1"/>
          <w:rFonts w:ascii="Tahoma" w:hAnsi="Tahoma" w:cs="Tahoma"/>
          <w:sz w:val="24"/>
          <w:szCs w:val="24"/>
        </w:rPr>
        <w:t xml:space="preserve"> in naj bi v svojih bojih pobil ogromne množice ljudi.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5C4677" w:rsidRPr="005C4677" w:rsidRDefault="005C4677" w:rsidP="005C4677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5C4677">
        <w:rPr>
          <w:rFonts w:ascii="Tahoma" w:hAnsi="Tahoma" w:cs="Tahoma"/>
          <w:color w:val="000000"/>
          <w:sz w:val="24"/>
          <w:szCs w:val="24"/>
        </w:rPr>
        <w:t xml:space="preserve">Ljudje kakovost hotelov označujemo s številom zvezdic. 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5C4677">
        <w:rPr>
          <w:rFonts w:ascii="Tahoma" w:hAnsi="Tahoma" w:cs="Tahoma"/>
          <w:color w:val="000000"/>
          <w:sz w:val="24"/>
          <w:szCs w:val="24"/>
        </w:rPr>
        <w:t>Ljudje smo polnoletni pri osemnajstih letih, vampirji potrebujejo za to 100 let več./ Praznujejo Mančino polnoletnost.</w:t>
      </w:r>
    </w:p>
    <w:p w:rsidR="005C4677" w:rsidRPr="005C4677" w:rsidRDefault="005C4677" w:rsidP="005C46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5C4677" w:rsidRPr="005C4677" w:rsidRDefault="005C4677">
      <w:pPr>
        <w:rPr>
          <w:sz w:val="24"/>
          <w:szCs w:val="24"/>
        </w:rPr>
      </w:pPr>
    </w:p>
    <w:p w:rsidR="005C4677" w:rsidRPr="005C4677" w:rsidRDefault="005C4677">
      <w:pPr>
        <w:rPr>
          <w:sz w:val="24"/>
          <w:szCs w:val="24"/>
        </w:rPr>
      </w:pPr>
      <w:r w:rsidRPr="005C4677">
        <w:rPr>
          <w:sz w:val="24"/>
          <w:szCs w:val="24"/>
        </w:rPr>
        <w:t>2. Reši nalogo in naredi zapis v zvezek:</w:t>
      </w:r>
    </w:p>
    <w:p w:rsidR="005C4677" w:rsidRPr="005C4677" w:rsidRDefault="005C4677">
      <w:pPr>
        <w:rPr>
          <w:sz w:val="24"/>
          <w:szCs w:val="24"/>
        </w:rPr>
      </w:pPr>
      <w:r w:rsidRPr="005C4677">
        <w:rPr>
          <w:color w:val="FF0000"/>
          <w:sz w:val="24"/>
          <w:szCs w:val="24"/>
        </w:rPr>
        <w:t>Ocena j</w:t>
      </w:r>
      <w:r w:rsidRPr="005C4677">
        <w:rPr>
          <w:sz w:val="24"/>
          <w:szCs w:val="24"/>
        </w:rPr>
        <w:t>e neumetnostno besedilo, v katerem sporočevalec vrednoti (tj. hvali ali graja) umetniško ali strokovno delo (npr. knjigo, film, TV-oddajo, gledališko, operno ali baletno</w:t>
      </w:r>
      <w:r w:rsidRPr="005C4677">
        <w:rPr>
          <w:sz w:val="24"/>
          <w:szCs w:val="24"/>
        </w:rPr>
        <w:t xml:space="preserve"> predstavo, koncert, razstavo).</w:t>
      </w:r>
    </w:p>
    <w:p w:rsidR="005C4677" w:rsidRDefault="005C4677">
      <w:pPr>
        <w:rPr>
          <w:sz w:val="24"/>
          <w:szCs w:val="24"/>
        </w:rPr>
      </w:pPr>
      <w:r w:rsidRPr="005C4677">
        <w:rPr>
          <w:sz w:val="24"/>
          <w:szCs w:val="24"/>
        </w:rPr>
        <w:t xml:space="preserve">Sporočevalec skuša z oceno vplivati na prejemnikovo mnenje in ga spodbuja k lastni presoji dela. V oceni knjige tvorec najprej navede splošne podatke o knjigi, npr. njen naslov, ime avtorja, ime založbe, ki je knjigo izdala, in leto izdaje. Nato ovrednoti vsebino – z vrednostnimi/ vrednotenjskimi pridevniki in prislovi (npr. napeto, zanimivo, duhovito) izrazi svoje osebno (naklonjeno ali nenaklonjeno) mnenje o knjigi in ga skuša utemeljiti s čim </w:t>
      </w:r>
      <w:r w:rsidRPr="005C4677">
        <w:rPr>
          <w:sz w:val="24"/>
          <w:szCs w:val="24"/>
        </w:rPr>
        <w:lastRenderedPageBreak/>
        <w:t>objektivnejšimi merili. Ocena se lahko konča s splošnim mnenjem o vrednosti in pomenu ocenjevane knjige.</w:t>
      </w:r>
    </w:p>
    <w:p w:rsidR="005C4677" w:rsidRPr="005C4677" w:rsidRDefault="005C4677">
      <w:pPr>
        <w:rPr>
          <w:sz w:val="24"/>
          <w:szCs w:val="24"/>
        </w:rPr>
      </w:pPr>
      <w:r>
        <w:rPr>
          <w:sz w:val="24"/>
          <w:szCs w:val="24"/>
        </w:rPr>
        <w:t>Reši naloge od 10. d</w:t>
      </w:r>
      <w:bookmarkStart w:id="0" w:name="_GoBack"/>
      <w:bookmarkEnd w:id="0"/>
      <w:r>
        <w:rPr>
          <w:sz w:val="24"/>
          <w:szCs w:val="24"/>
        </w:rPr>
        <w:t>o 15.</w:t>
      </w:r>
    </w:p>
    <w:sectPr w:rsidR="005C4677" w:rsidRPr="005C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77"/>
    <w:rsid w:val="005C4677"/>
    <w:rsid w:val="00D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1">
    <w:name w:val="A1"/>
    <w:uiPriority w:val="99"/>
    <w:rsid w:val="005C4677"/>
    <w:rPr>
      <w:rFonts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1">
    <w:name w:val="A1"/>
    <w:uiPriority w:val="99"/>
    <w:rsid w:val="005C4677"/>
    <w:rPr>
      <w:rFonts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2020-05-27T05:13:00Z</dcterms:created>
  <dcterms:modified xsi:type="dcterms:W3CDTF">2020-05-27T05:18:00Z</dcterms:modified>
</cp:coreProperties>
</file>