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D0C45" w:rsidTr="00F32C7E">
        <w:tc>
          <w:tcPr>
            <w:tcW w:w="10606" w:type="dxa"/>
            <w:shd w:val="clear" w:color="auto" w:fill="FFC000"/>
          </w:tcPr>
          <w:p w:rsidR="008D0C45" w:rsidRPr="00F313D0" w:rsidRDefault="008D0C45" w:rsidP="00F32C7E">
            <w:pPr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NI1</w:t>
            </w:r>
          </w:p>
        </w:tc>
      </w:tr>
      <w:tr w:rsidR="008D0C45" w:rsidTr="00F32C7E">
        <w:tc>
          <w:tcPr>
            <w:tcW w:w="10606" w:type="dxa"/>
            <w:shd w:val="clear" w:color="auto" w:fill="F5750B"/>
          </w:tcPr>
          <w:p w:rsidR="008D0C45" w:rsidRDefault="008D0C45" w:rsidP="00F32C7E">
            <w:r>
              <w:t>Petek, 20</w:t>
            </w:r>
            <w:r>
              <w:t>. 3. 2020</w:t>
            </w:r>
          </w:p>
        </w:tc>
      </w:tr>
      <w:tr w:rsidR="008D0C45" w:rsidTr="00F32C7E">
        <w:tc>
          <w:tcPr>
            <w:tcW w:w="10606" w:type="dxa"/>
            <w:shd w:val="clear" w:color="auto" w:fill="F5750B"/>
          </w:tcPr>
          <w:p w:rsidR="008D0C45" w:rsidRDefault="008D0C45" w:rsidP="008D0C45">
            <w:r>
              <w:t xml:space="preserve">Učna snov:  </w:t>
            </w:r>
            <w:r>
              <w:t>Števila do 1000 in več</w:t>
            </w:r>
          </w:p>
        </w:tc>
      </w:tr>
      <w:tr w:rsidR="008D0C45" w:rsidTr="00F32C7E">
        <w:tc>
          <w:tcPr>
            <w:tcW w:w="10606" w:type="dxa"/>
          </w:tcPr>
          <w:p w:rsidR="008D0C45" w:rsidRDefault="008D0C45" w:rsidP="00F32C7E"/>
          <w:p w:rsidR="008D0C45" w:rsidRDefault="008D0C45" w:rsidP="00F32C7E">
            <w:pPr>
              <w:rPr>
                <w:u w:val="single"/>
              </w:rPr>
            </w:pPr>
            <w:r>
              <w:t xml:space="preserve">1. </w:t>
            </w:r>
            <w:r w:rsidRPr="007437BB">
              <w:rPr>
                <w:u w:val="single"/>
              </w:rPr>
              <w:t>Števila do 1000</w:t>
            </w:r>
          </w:p>
          <w:p w:rsidR="008D0C45" w:rsidRDefault="008D0C45" w:rsidP="00F32C7E"/>
          <w:p w:rsidR="008D0C45" w:rsidRDefault="008D0C45" w:rsidP="00F32C7E">
            <w:r>
              <w:t xml:space="preserve">    Odpri šolski zvezek. Najprej si oglej spodnja števila. Ponovi števila do 20, potem pa spodnjo preglednico prepiši v zvezek. Po prepisu te čaka kup zabavnih interaktivnih nalog.</w:t>
            </w:r>
          </w:p>
          <w:p w:rsidR="008D0C45" w:rsidRDefault="008D0C45" w:rsidP="00F32C7E"/>
          <w:p w:rsidR="008D0C45" w:rsidRDefault="008D0C45" w:rsidP="00F32C7E"/>
          <w:p w:rsidR="008D0C45" w:rsidRPr="007437BB" w:rsidRDefault="008D0C45" w:rsidP="00F32C7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437BB">
              <w:rPr>
                <w:b/>
                <w:color w:val="FF0000"/>
                <w:sz w:val="36"/>
                <w:szCs w:val="36"/>
              </w:rPr>
              <w:t>Zahlen</w:t>
            </w:r>
          </w:p>
          <w:p w:rsidR="008D0C45" w:rsidRDefault="008D0C45" w:rsidP="00F32C7E"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961557" wp14:editId="40BD7469">
                      <wp:simplePos x="0" y="0"/>
                      <wp:positionH relativeFrom="column">
                        <wp:posOffset>-6927</wp:posOffset>
                      </wp:positionH>
                      <wp:positionV relativeFrom="paragraph">
                        <wp:posOffset>88959</wp:posOffset>
                      </wp:positionV>
                      <wp:extent cx="6449291" cy="3920836"/>
                      <wp:effectExtent l="0" t="0" r="27940" b="22860"/>
                      <wp:wrapNone/>
                      <wp:docPr id="2" name="Polje z besedilo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49291" cy="3920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33"/>
                                    <w:gridCol w:w="2146"/>
                                    <w:gridCol w:w="3494"/>
                                    <w:gridCol w:w="2890"/>
                                  </w:tblGrid>
                                  <w:tr w:rsidR="008D0C45" w:rsidRPr="00C51B78" w:rsidTr="00E97486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D0C45" w:rsidRPr="00C51B78" w:rsidRDefault="008D0C45" w:rsidP="00E97486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</w:pP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t xml:space="preserve">1 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b/>
                                            <w:lang w:val="de-AT" w:eastAsia="pl-PL"/>
                                          </w:rPr>
                                          <w:t>eins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2 zwei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3 drei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4 vier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5 fünf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6 sechs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7 sieben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8 acht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9 neun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10 zehn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D0C45" w:rsidRPr="00C51B78" w:rsidRDefault="008D0C45" w:rsidP="00E97486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</w:pP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t xml:space="preserve">11 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b/>
                                            <w:lang w:val="de-AT" w:eastAsia="pl-PL"/>
                                          </w:rPr>
                                          <w:t>elf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 xml:space="preserve">12 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b/>
                                            <w:lang w:val="de-AT" w:eastAsia="pl-PL"/>
                                          </w:rPr>
                                          <w:t>zwölf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13 dreizehn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14 vierzehn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15 fünfzehn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 xml:space="preserve">16 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b/>
                                            <w:lang w:val="de-AT" w:eastAsia="pl-PL"/>
                                          </w:rPr>
                                          <w:t>sechzehn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 xml:space="preserve">17 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b/>
                                            <w:lang w:val="de-AT" w:eastAsia="pl-PL"/>
                                          </w:rPr>
                                          <w:t>siebzehn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18 achtzehn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19 neunzehn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D0C45" w:rsidRPr="00C51B78" w:rsidRDefault="008D0C45" w:rsidP="00E97486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</w:pP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t>20 zwanzig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 xml:space="preserve">21 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b/>
                                            <w:lang w:val="de-AT" w:eastAsia="pl-PL"/>
                                          </w:rPr>
                                          <w:t>ein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t>undzwanzig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22 zweiundzwanzig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23 dreiundzwanzig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24 vierundzwanzig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25 fünfundzwanzig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26 sechsundzwanzig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27 siebenundzwanzig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28 achtundzwanzig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29 neunundzwanzig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8D0C45" w:rsidRPr="00C51B78" w:rsidRDefault="008D0C45" w:rsidP="00E97486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</w:pP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t xml:space="preserve">30 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b/>
                                            <w:lang w:val="de-AT" w:eastAsia="pl-PL"/>
                                          </w:rPr>
                                          <w:t>dreißig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b/>
                                            <w:lang w:val="de-AT" w:eastAsia="pl-PL"/>
                                          </w:rPr>
                                          <w:br/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t xml:space="preserve">31 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b/>
                                            <w:lang w:val="de-AT" w:eastAsia="pl-PL"/>
                                          </w:rPr>
                                          <w:t>ein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t>unddrei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b/>
                                            <w:lang w:val="de-AT" w:eastAsia="pl-PL"/>
                                          </w:rPr>
                                          <w:t>ß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t>ig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40 vierzig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50 fünfzig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60 sechzig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70 siebzig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80 achtzig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90 neunzig</w:t>
                                        </w:r>
                                        <w:r w:rsidRPr="00C51B78">
                                          <w:rPr>
                                            <w:rFonts w:eastAsia="Times New Roman" w:cs="Tahoma"/>
                                            <w:lang w:val="de-AT" w:eastAsia="pl-PL"/>
                                          </w:rPr>
                                          <w:br/>
                                          <w:t>100 (ein) hundert</w:t>
                                        </w:r>
                                      </w:p>
                                    </w:tc>
                                  </w:tr>
                                </w:tbl>
                                <w:p w:rsidR="008D0C45" w:rsidRDefault="008D0C45" w:rsidP="007437BB">
                                  <w:pPr>
                                    <w:spacing w:line="360" w:lineRule="auto"/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</w:pPr>
                                  <w:r w:rsidRPr="00C51B78"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t>101 (ein)hunderteins</w:t>
                                  </w:r>
                                  <w:r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tab/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t>1001 (ein)tausendeins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br/>
                                    <w:t>200 zweihundert</w:t>
                                  </w:r>
                                  <w:r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tab/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t>2000 zweitausend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br/>
                                    <w:t>1000 (ein)tausend</w:t>
                                  </w:r>
                                  <w:r w:rsidRPr="004F0476">
                                    <w:rPr>
                                      <w:lang w:val="de-A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de-AT"/>
                                    </w:rPr>
                                    <w:tab/>
                                  </w:r>
                                  <w:r>
                                    <w:rPr>
                                      <w:lang w:val="de-AT"/>
                                    </w:rPr>
                                    <w:tab/>
                                  </w:r>
                                  <w:r>
                                    <w:rPr>
                                      <w:lang w:val="de-AT"/>
                                    </w:rPr>
                                    <w:tab/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t>7432 siebentausendvierhundertzweiunddreißig</w:t>
                                  </w:r>
                                </w:p>
                                <w:p w:rsidR="008D0C45" w:rsidRPr="007437BB" w:rsidRDefault="008D0C45" w:rsidP="007437BB">
                                  <w:pPr>
                                    <w:spacing w:line="360" w:lineRule="auto"/>
                                    <w:rPr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t xml:space="preserve">V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t>nemščini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t>zapisujemo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t>števila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t xml:space="preserve"> z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t>besedo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t xml:space="preserve"> BREZ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t>presledkov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t>.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br/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color w:val="000000"/>
                                      <w:lang w:val="de-AT" w:eastAsia="pl-PL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-.55pt;margin-top:7pt;width:507.8pt;height:30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" fillcolor="white [3201]" strokeweight=".5pt">
                      <v:textbox>
                        <w:txbxContent>
                          <w:tbl>
                            <w:tblPr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3"/>
                              <w:gridCol w:w="2146"/>
                              <w:gridCol w:w="3494"/>
                              <w:gridCol w:w="2890"/>
                            </w:tblGrid>
                            <w:tr w:rsidR="008D0C45" w:rsidRPr="00C51B78" w:rsidTr="00E9748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D0C45" w:rsidRPr="00C51B78" w:rsidRDefault="008D0C45" w:rsidP="00E9748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</w:pP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t xml:space="preserve">1 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b/>
                                      <w:lang w:val="de-AT" w:eastAsia="pl-PL"/>
                                    </w:rPr>
                                    <w:t>eins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2 zwei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3 drei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4 vier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5 fünf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6 sechs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7 sieben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8 acht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9 neun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10 zehn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D0C45" w:rsidRPr="00C51B78" w:rsidRDefault="008D0C45" w:rsidP="00E9748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</w:pP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t xml:space="preserve">11 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b/>
                                      <w:lang w:val="de-AT" w:eastAsia="pl-PL"/>
                                    </w:rPr>
                                    <w:t>elf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 xml:space="preserve">12 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b/>
                                      <w:lang w:val="de-AT" w:eastAsia="pl-PL"/>
                                    </w:rPr>
                                    <w:t>zwölf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13 dreizehn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14 vierzehn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15 fünfzehn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 xml:space="preserve">16 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b/>
                                      <w:lang w:val="de-AT" w:eastAsia="pl-PL"/>
                                    </w:rPr>
                                    <w:t>sechzehn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 xml:space="preserve">17 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b/>
                                      <w:lang w:val="de-AT" w:eastAsia="pl-PL"/>
                                    </w:rPr>
                                    <w:t>siebzehn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18 achtzehn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19 neunzehn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D0C45" w:rsidRPr="00C51B78" w:rsidRDefault="008D0C45" w:rsidP="00E9748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</w:pP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t>20 zwanzig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 xml:space="preserve">21 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b/>
                                      <w:lang w:val="de-AT" w:eastAsia="pl-PL"/>
                                    </w:rPr>
                                    <w:t>ein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t>undzwanzig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22 zweiundzwanzig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23 dreiundzwanzig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24 vierundzwanzig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25 fünfundzwanzig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26 sechsundzwanzig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27 siebenundzwanzig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28 achtundzwanzig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29 neunundzwanzig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D0C45" w:rsidRPr="00C51B78" w:rsidRDefault="008D0C45" w:rsidP="00E9748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</w:pP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t xml:space="preserve">30 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b/>
                                      <w:lang w:val="de-AT" w:eastAsia="pl-PL"/>
                                    </w:rPr>
                                    <w:t>dreißig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b/>
                                      <w:lang w:val="de-AT" w:eastAsia="pl-PL"/>
                                    </w:rPr>
                                    <w:br/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t xml:space="preserve">31 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b/>
                                      <w:lang w:val="de-AT" w:eastAsia="pl-PL"/>
                                    </w:rPr>
                                    <w:t>ein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t>unddrei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b/>
                                      <w:lang w:val="de-AT" w:eastAsia="pl-PL"/>
                                    </w:rPr>
                                    <w:t>ß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t>ig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40 vierzig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50 fünfzig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60 sechzig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70 siebzig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80 achtzig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90 neunzig</w:t>
                                  </w:r>
                                  <w:r w:rsidRPr="00C51B78">
                                    <w:rPr>
                                      <w:rFonts w:eastAsia="Times New Roman" w:cs="Tahoma"/>
                                      <w:lang w:val="de-AT" w:eastAsia="pl-PL"/>
                                    </w:rPr>
                                    <w:br/>
                                    <w:t>100 (ein) hundert</w:t>
                                  </w:r>
                                </w:p>
                              </w:tc>
                            </w:tr>
                          </w:tbl>
                          <w:p w:rsidR="008D0C45" w:rsidRDefault="008D0C45" w:rsidP="007437BB">
                            <w:pPr>
                              <w:spacing w:line="360" w:lineRule="auto"/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</w:pPr>
                            <w:r w:rsidRPr="00C51B78"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t>101 (ein)hunderteins</w:t>
                            </w:r>
                            <w:r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tab/>
                            </w:r>
                            <w:r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tab/>
                            </w:r>
                            <w:r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tab/>
                            </w:r>
                            <w:r w:rsidRPr="00C51B78"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t>1001 (ein)tausendeins</w:t>
                            </w:r>
                            <w:r w:rsidRPr="00C51B78"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br/>
                              <w:t>200 zweihundert</w:t>
                            </w:r>
                            <w:r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tab/>
                            </w:r>
                            <w:r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tab/>
                            </w:r>
                            <w:r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tab/>
                            </w:r>
                            <w:r w:rsidRPr="00C51B78"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t>2000 zweitausend</w:t>
                            </w:r>
                            <w:r w:rsidRPr="00C51B78"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br/>
                              <w:t>1000 (ein)tausend</w:t>
                            </w:r>
                            <w:r w:rsidRPr="004F0476">
                              <w:rPr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lang w:val="de-AT"/>
                              </w:rPr>
                              <w:tab/>
                            </w:r>
                            <w:r>
                              <w:rPr>
                                <w:lang w:val="de-AT"/>
                              </w:rPr>
                              <w:tab/>
                            </w:r>
                            <w:r>
                              <w:rPr>
                                <w:lang w:val="de-AT"/>
                              </w:rPr>
                              <w:tab/>
                            </w:r>
                            <w:r w:rsidRPr="00C51B78"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t>7432 siebentausendvierhundertzweiunddreißig</w:t>
                            </w:r>
                          </w:p>
                          <w:p w:rsidR="008D0C45" w:rsidRPr="007437BB" w:rsidRDefault="008D0C45" w:rsidP="007437BB">
                            <w:pPr>
                              <w:spacing w:line="360" w:lineRule="auto"/>
                              <w:rPr>
                                <w:lang w:val="de-AT"/>
                              </w:rPr>
                            </w:pPr>
                            <w:r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t>nemščini</w:t>
                            </w:r>
                            <w:proofErr w:type="spellEnd"/>
                            <w:r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t>zapisujemo</w:t>
                            </w:r>
                            <w:proofErr w:type="spellEnd"/>
                            <w:r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t>števila</w:t>
                            </w:r>
                            <w:proofErr w:type="spellEnd"/>
                            <w:r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t>besedo</w:t>
                            </w:r>
                            <w:proofErr w:type="spellEnd"/>
                            <w:r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t xml:space="preserve"> BREZ </w:t>
                            </w:r>
                            <w:proofErr w:type="spellStart"/>
                            <w:r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t>presledkov</w:t>
                            </w:r>
                            <w:proofErr w:type="spellEnd"/>
                            <w:r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t>.</w:t>
                            </w:r>
                            <w:r w:rsidRPr="00C51B78"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br/>
                            </w:r>
                            <w:r w:rsidRPr="00C51B78">
                              <w:rPr>
                                <w:rFonts w:eastAsia="Times New Roman" w:cs="Tahoma"/>
                                <w:color w:val="000000"/>
                                <w:lang w:val="de-AT" w:eastAsia="pl-PL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0C45" w:rsidRDefault="008D0C45" w:rsidP="00F32C7E"/>
          <w:p w:rsidR="008D0C45" w:rsidRDefault="008D0C45" w:rsidP="00F32C7E"/>
          <w:p w:rsidR="008D0C45" w:rsidRDefault="008D0C45" w:rsidP="00F32C7E"/>
          <w:p w:rsidR="008D0C45" w:rsidRDefault="008D0C45" w:rsidP="00F32C7E"/>
          <w:p w:rsidR="008D0C45" w:rsidRDefault="008D0C45" w:rsidP="00F32C7E"/>
          <w:p w:rsidR="008D0C45" w:rsidRDefault="008D0C45" w:rsidP="00F32C7E"/>
          <w:p w:rsidR="008D0C45" w:rsidRDefault="008D0C45" w:rsidP="00F32C7E"/>
          <w:p w:rsidR="008D0C45" w:rsidRDefault="008D0C45" w:rsidP="00F32C7E"/>
          <w:p w:rsidR="008D0C45" w:rsidRDefault="008D0C45" w:rsidP="00F32C7E"/>
          <w:p w:rsidR="008D0C45" w:rsidRDefault="008D0C45" w:rsidP="00F32C7E"/>
          <w:p w:rsidR="008D0C45" w:rsidRDefault="008D0C45" w:rsidP="00F32C7E"/>
          <w:p w:rsidR="008D0C45" w:rsidRDefault="008D0C45" w:rsidP="00F32C7E"/>
          <w:p w:rsidR="008D0C45" w:rsidRDefault="008D0C45" w:rsidP="00F32C7E"/>
          <w:p w:rsidR="008D0C45" w:rsidRDefault="008D0C45" w:rsidP="00F32C7E"/>
          <w:p w:rsidR="008D0C45" w:rsidRDefault="008D0C45" w:rsidP="00F32C7E"/>
          <w:p w:rsidR="008D0C45" w:rsidRDefault="008D0C45" w:rsidP="00F32C7E"/>
          <w:p w:rsidR="008D0C45" w:rsidRDefault="008D0C45" w:rsidP="00F32C7E"/>
          <w:p w:rsidR="008D0C45" w:rsidRDefault="008D0C45" w:rsidP="00F32C7E"/>
          <w:p w:rsidR="008D0C45" w:rsidRDefault="008D0C45" w:rsidP="00F32C7E"/>
          <w:p w:rsidR="008D0C45" w:rsidRDefault="008D0C45" w:rsidP="00F32C7E"/>
          <w:p w:rsidR="008D0C45" w:rsidRDefault="008D0C45" w:rsidP="00F32C7E"/>
          <w:p w:rsidR="008D0C45" w:rsidRDefault="008D0C45" w:rsidP="00F32C7E"/>
          <w:p w:rsidR="008D0C45" w:rsidRDefault="008D0C45" w:rsidP="00F32C7E"/>
          <w:p w:rsidR="008D0C45" w:rsidRDefault="008D0C45" w:rsidP="00F32C7E"/>
        </w:tc>
      </w:tr>
      <w:tr w:rsidR="008D0C45" w:rsidTr="00F32C7E">
        <w:tc>
          <w:tcPr>
            <w:tcW w:w="10606" w:type="dxa"/>
            <w:shd w:val="clear" w:color="auto" w:fill="auto"/>
          </w:tcPr>
          <w:p w:rsidR="008D0C45" w:rsidRDefault="008D0C45" w:rsidP="00F32C7E">
            <w:pPr>
              <w:rPr>
                <w:u w:val="single"/>
              </w:rPr>
            </w:pPr>
            <w:r>
              <w:t xml:space="preserve">5. </w:t>
            </w:r>
            <w:r>
              <w:rPr>
                <w:u w:val="single"/>
              </w:rPr>
              <w:t>Utrjevanje števil</w:t>
            </w:r>
          </w:p>
          <w:p w:rsidR="008D0C45" w:rsidRDefault="008D0C45" w:rsidP="00F32C7E">
            <w:pPr>
              <w:rPr>
                <w:u w:val="single"/>
              </w:rPr>
            </w:pPr>
          </w:p>
          <w:p w:rsidR="008D0C45" w:rsidRDefault="008D0C45" w:rsidP="00F32C7E">
            <w:pPr>
              <w:spacing w:line="480" w:lineRule="auto"/>
              <w:rPr>
                <w:rFonts w:cstheme="minorHAnsi"/>
                <w:b/>
              </w:rPr>
            </w:pPr>
            <w:r>
              <w:t xml:space="preserve">     </w:t>
            </w:r>
            <w:r>
              <w:rPr>
                <w:rFonts w:cstheme="minorHAnsi"/>
              </w:rPr>
              <w:t>→</w:t>
            </w:r>
            <w:r>
              <w:t xml:space="preserve"> iRokusPlus      </w:t>
            </w:r>
            <w:r>
              <w:rPr>
                <w:rFonts w:cstheme="minorHAnsi"/>
              </w:rPr>
              <w:t xml:space="preserve">→ interaktivni učbenik:  1.3. / situacija 2/ </w:t>
            </w:r>
            <w:r>
              <w:rPr>
                <w:rFonts w:cstheme="minorHAnsi"/>
                <w:b/>
              </w:rPr>
              <w:t>naloga 9</w:t>
            </w:r>
          </w:p>
          <w:p w:rsidR="008D0C45" w:rsidRDefault="008D0C45" w:rsidP="00F32C7E">
            <w:pPr>
              <w:spacing w:line="480" w:lineRule="auto"/>
              <w:rPr>
                <w:rFonts w:cstheme="minorHAnsi"/>
                <w:b/>
              </w:rPr>
            </w:pPr>
            <w:r>
              <w:t xml:space="preserve">     </w:t>
            </w:r>
            <w:r>
              <w:rPr>
                <w:rFonts w:cstheme="minorHAnsi"/>
              </w:rPr>
              <w:t>→</w:t>
            </w:r>
            <w:r>
              <w:t xml:space="preserve"> iRokusPlus      </w:t>
            </w:r>
            <w:r>
              <w:rPr>
                <w:rFonts w:cstheme="minorHAnsi"/>
              </w:rPr>
              <w:t xml:space="preserve">→ interaktivni učbenik:  1.3. / situacija 2 / </w:t>
            </w:r>
            <w:r>
              <w:rPr>
                <w:rFonts w:cstheme="minorHAnsi"/>
                <w:b/>
              </w:rPr>
              <w:t>naloga 11</w:t>
            </w:r>
          </w:p>
          <w:p w:rsidR="008D0C45" w:rsidRDefault="008D0C45" w:rsidP="00F32C7E">
            <w:pPr>
              <w:spacing w:line="48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→</w:t>
            </w:r>
            <w:r>
              <w:t xml:space="preserve"> iRokusPlus      </w:t>
            </w:r>
            <w:r>
              <w:rPr>
                <w:rFonts w:cstheme="minorHAnsi"/>
              </w:rPr>
              <w:t xml:space="preserve">→ interaktivni delovni zvezek:  1.3. / situacija 2/ </w:t>
            </w:r>
            <w:r>
              <w:rPr>
                <w:rFonts w:cstheme="minorHAnsi"/>
                <w:b/>
              </w:rPr>
              <w:t>naloga 9</w:t>
            </w:r>
          </w:p>
          <w:p w:rsidR="008D0C45" w:rsidRDefault="008D0C45" w:rsidP="00F32C7E">
            <w:pPr>
              <w:spacing w:line="48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</w:rPr>
              <w:t>→</w:t>
            </w:r>
            <w:r>
              <w:t xml:space="preserve"> iRokusPlus      </w:t>
            </w:r>
            <w:r>
              <w:rPr>
                <w:rFonts w:cstheme="minorHAnsi"/>
              </w:rPr>
              <w:t xml:space="preserve">→ interaktivni delovni zvezek:  1.3. / situacija 2 / </w:t>
            </w:r>
            <w:r>
              <w:rPr>
                <w:rFonts w:cstheme="minorHAnsi"/>
                <w:b/>
              </w:rPr>
              <w:t>naloga 10</w:t>
            </w:r>
          </w:p>
          <w:p w:rsidR="008D0C45" w:rsidRPr="007437BB" w:rsidRDefault="008D0C45" w:rsidP="00F32C7E">
            <w:r>
              <w:t xml:space="preserve">  Na spodnji povezavi si v prvem stolpcu poišči vsaj 3 najzabavnejše interaktivne igre za utrjevanje števil do 100. Kdo želi si v desnem stolpcu lahko izbere tudi kak učni list – rešitve zapisuj v zvezek.</w:t>
            </w:r>
          </w:p>
          <w:p w:rsidR="008D0C45" w:rsidRDefault="008D0C45" w:rsidP="00F32C7E">
            <w:r>
              <w:t xml:space="preserve">   </w:t>
            </w:r>
            <w:r>
              <w:rPr>
                <w:rFonts w:cstheme="minorHAnsi"/>
              </w:rPr>
              <w:t>→</w:t>
            </w:r>
            <w:r>
              <w:t xml:space="preserve">  </w:t>
            </w:r>
            <w:hyperlink r:id="rId5" w:history="1">
              <w:r w:rsidRPr="00442E37">
                <w:rPr>
                  <w:rStyle w:val="Hiperpovezava"/>
                </w:rPr>
                <w:t>https://www.education.vic.go</w:t>
              </w:r>
              <w:bookmarkStart w:id="0" w:name="_GoBack"/>
              <w:bookmarkEnd w:id="0"/>
              <w:r w:rsidRPr="00442E37">
                <w:rPr>
                  <w:rStyle w:val="Hiperpovezava"/>
                </w:rPr>
                <w:t>v</w:t>
              </w:r>
              <w:r w:rsidRPr="00442E37">
                <w:rPr>
                  <w:rStyle w:val="Hiperpovezava"/>
                </w:rPr>
                <w:t>.au/languagesonline/german/sect25/index.htm</w:t>
              </w:r>
            </w:hyperlink>
          </w:p>
          <w:p w:rsidR="008D0C45" w:rsidRDefault="008D0C45" w:rsidP="00F32C7E"/>
        </w:tc>
      </w:tr>
      <w:tr w:rsidR="008D0C45" w:rsidTr="00F32C7E">
        <w:tc>
          <w:tcPr>
            <w:tcW w:w="10606" w:type="dxa"/>
          </w:tcPr>
          <w:p w:rsidR="008D0C45" w:rsidRDefault="008D0C45" w:rsidP="00F32C7E"/>
        </w:tc>
      </w:tr>
    </w:tbl>
    <w:p w:rsidR="00445896" w:rsidRDefault="00445896"/>
    <w:sectPr w:rsidR="00445896" w:rsidSect="008D0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45"/>
    <w:rsid w:val="00445896"/>
    <w:rsid w:val="008B5B83"/>
    <w:rsid w:val="008D0C45"/>
    <w:rsid w:val="00B7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0C45"/>
    <w:rPr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D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D0C4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D0C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0C45"/>
    <w:rPr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D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D0C4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D0C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cation.vic.gov.au/languagesonline/german/sect25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1</cp:revision>
  <dcterms:created xsi:type="dcterms:W3CDTF">2020-03-18T08:37:00Z</dcterms:created>
  <dcterms:modified xsi:type="dcterms:W3CDTF">2020-03-18T08:41:00Z</dcterms:modified>
</cp:coreProperties>
</file>