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36" w:rsidRPr="00872B5F" w:rsidRDefault="00E67836" w:rsidP="00E67836">
      <w:pPr>
        <w:rPr>
          <w:rFonts w:ascii="Georgia" w:hAnsi="Georgia"/>
          <w:b/>
          <w:sz w:val="22"/>
          <w:szCs w:val="22"/>
        </w:rPr>
      </w:pPr>
      <w:r w:rsidRPr="00872B5F">
        <w:rPr>
          <w:rFonts w:ascii="Georgia" w:hAnsi="Georgia"/>
          <w:b/>
          <w:sz w:val="22"/>
          <w:szCs w:val="22"/>
        </w:rPr>
        <w:t>KVIZ: IVAN CANKAR</w:t>
      </w:r>
    </w:p>
    <w:p w:rsidR="00E67836" w:rsidRPr="00872B5F" w:rsidRDefault="00E67836" w:rsidP="00E67836">
      <w:pPr>
        <w:rPr>
          <w:rFonts w:ascii="Georgia" w:hAnsi="Georgia"/>
          <w:b/>
          <w:sz w:val="22"/>
          <w:szCs w:val="22"/>
        </w:rPr>
      </w:pPr>
      <w:r w:rsidRPr="00872B5F">
        <w:rPr>
          <w:rFonts w:ascii="Georgia" w:hAnsi="Georgia"/>
          <w:b/>
          <w:sz w:val="22"/>
          <w:szCs w:val="22"/>
        </w:rPr>
        <w:t>(ob pomoči IKT)</w:t>
      </w:r>
    </w:p>
    <w:p w:rsidR="00E67836" w:rsidRPr="00872B5F" w:rsidRDefault="00E67836" w:rsidP="00E67836">
      <w:pPr>
        <w:rPr>
          <w:rFonts w:ascii="Georgia" w:hAnsi="Georgia"/>
          <w:sz w:val="22"/>
          <w:szCs w:val="22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b/>
          <w:sz w:val="20"/>
          <w:szCs w:val="20"/>
        </w:rPr>
        <w:t>Ivan Cankar se je rodil na Vrhniki, v hiši Na klancu, v propadajoči obrtniški družini. Njegov oče je bil:</w:t>
      </w:r>
    </w:p>
    <w:p w:rsidR="00E67836" w:rsidRPr="00872B5F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Pr="00872B5F" w:rsidRDefault="00E67836" w:rsidP="00E6783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872B5F">
        <w:rPr>
          <w:rFonts w:ascii="Georgia" w:hAnsi="Georgia"/>
          <w:sz w:val="20"/>
          <w:szCs w:val="20"/>
        </w:rPr>
        <w:t>čevljar.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c) zidar.</w:t>
      </w:r>
    </w:p>
    <w:p w:rsidR="00E67836" w:rsidRPr="00872B5F" w:rsidRDefault="00E67836" w:rsidP="00E67836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00736E">
        <w:rPr>
          <w:rFonts w:ascii="Georgia" w:hAnsi="Georgia"/>
          <w:color w:val="FF0000"/>
          <w:sz w:val="20"/>
          <w:szCs w:val="20"/>
        </w:rPr>
        <w:t>krojač.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č) kovač.</w:t>
      </w:r>
    </w:p>
    <w:p w:rsidR="00E67836" w:rsidRPr="00872B5F" w:rsidRDefault="00E67836" w:rsidP="00E67836">
      <w:pPr>
        <w:rPr>
          <w:rFonts w:ascii="Georgia" w:hAnsi="Georgia"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b/>
          <w:sz w:val="20"/>
          <w:szCs w:val="20"/>
        </w:rPr>
        <w:t>Cankarjeva otroška leta so bila polna grenkobe. Nič bolje se mu ni godilo, ko je obiskoval</w:t>
      </w:r>
    </w:p>
    <w:p w:rsidR="00E67836" w:rsidRPr="00872B5F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Pr="00872B5F" w:rsidRDefault="00E67836" w:rsidP="00E67836">
      <w:pPr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1F1819">
        <w:rPr>
          <w:rFonts w:ascii="Georgia" w:hAnsi="Georgia"/>
          <w:color w:val="FF0000"/>
          <w:sz w:val="20"/>
          <w:szCs w:val="20"/>
        </w:rPr>
        <w:t>ljubljansko realko.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c) ljubljansko gledališče.</w:t>
      </w:r>
    </w:p>
    <w:p w:rsidR="00E67836" w:rsidRPr="00872B5F" w:rsidRDefault="00E67836" w:rsidP="00E67836">
      <w:pPr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sz w:val="20"/>
          <w:szCs w:val="20"/>
        </w:rPr>
        <w:t>ljubljansko gimnazijo</w:t>
      </w:r>
      <w:r w:rsidRPr="00872B5F"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872B5F">
        <w:rPr>
          <w:rFonts w:ascii="Georgia" w:hAnsi="Georgia"/>
          <w:sz w:val="20"/>
          <w:szCs w:val="20"/>
        </w:rPr>
        <w:t>č) ljubljansko semenišče.</w:t>
      </w:r>
    </w:p>
    <w:p w:rsidR="00E67836" w:rsidRPr="00872B5F" w:rsidRDefault="00E67836" w:rsidP="00E67836">
      <w:pPr>
        <w:rPr>
          <w:rFonts w:ascii="Georgia" w:hAnsi="Georgia"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 w:rsidRPr="00872B5F">
        <w:rPr>
          <w:rFonts w:ascii="Georgia" w:hAnsi="Georgia"/>
          <w:b/>
          <w:sz w:val="20"/>
          <w:szCs w:val="20"/>
        </w:rPr>
        <w:t>Na Dunaju se je vpisal na tehniško fakulteto, a že po mesecu dni se je hotel prepisati</w:t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Pr="00872B5F" w:rsidRDefault="00E67836" w:rsidP="00E67836">
      <w:pPr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na teologijo.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c) na </w:t>
      </w:r>
      <w:r w:rsidRPr="001F1819">
        <w:rPr>
          <w:rFonts w:ascii="Georgia" w:hAnsi="Georgia"/>
          <w:color w:val="FF0000"/>
          <w:sz w:val="20"/>
          <w:szCs w:val="20"/>
        </w:rPr>
        <w:t>romanistiko in slavistiko</w:t>
      </w:r>
      <w:r>
        <w:rPr>
          <w:rFonts w:ascii="Georgia" w:hAnsi="Georgia"/>
          <w:sz w:val="20"/>
          <w:szCs w:val="20"/>
        </w:rPr>
        <w:t>.</w:t>
      </w:r>
    </w:p>
    <w:p w:rsidR="00E67836" w:rsidRPr="00872B5F" w:rsidRDefault="00E67836" w:rsidP="00E67836">
      <w:pPr>
        <w:numPr>
          <w:ilvl w:val="0"/>
          <w:numId w:val="3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na ekonomijo.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na likovno akademijo.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 času bivanja na Dunaju mu je umrla mati. Pogrebne stroške je plača s honorarjem</w:t>
      </w:r>
      <w:r>
        <w:rPr>
          <w:rFonts w:ascii="Georgia" w:hAnsi="Georgia"/>
          <w:b/>
          <w:sz w:val="20"/>
          <w:szCs w:val="20"/>
        </w:rPr>
        <w:br/>
      </w:r>
    </w:p>
    <w:p w:rsidR="00E67836" w:rsidRPr="00872B5F" w:rsidRDefault="00E67836" w:rsidP="00E67836">
      <w:pPr>
        <w:numPr>
          <w:ilvl w:val="0"/>
          <w:numId w:val="4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za dramo Hlapci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za zbirko črtic Vinjete.</w:t>
      </w:r>
    </w:p>
    <w:p w:rsidR="00E67836" w:rsidRPr="00872B5F" w:rsidRDefault="00E67836" w:rsidP="00E67836">
      <w:pPr>
        <w:numPr>
          <w:ilvl w:val="0"/>
          <w:numId w:val="4"/>
        </w:numPr>
        <w:rPr>
          <w:rFonts w:ascii="Georgia" w:hAnsi="Georgia"/>
          <w:b/>
          <w:sz w:val="20"/>
          <w:szCs w:val="20"/>
        </w:rPr>
      </w:pPr>
      <w:r w:rsidRPr="001F1819">
        <w:rPr>
          <w:rFonts w:ascii="Georgia" w:hAnsi="Georgia"/>
          <w:color w:val="FF0000"/>
          <w:sz w:val="20"/>
          <w:szCs w:val="20"/>
        </w:rPr>
        <w:t>za pesniško zbirko Erotika.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za roman Na klancu.</w:t>
      </w:r>
      <w:r>
        <w:rPr>
          <w:rFonts w:ascii="Georgia" w:hAnsi="Georgia"/>
          <w:sz w:val="20"/>
          <w:szCs w:val="20"/>
        </w:rPr>
        <w:br/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Na Dunaju je živel</w:t>
      </w:r>
      <w:r>
        <w:rPr>
          <w:rFonts w:ascii="Georgia" w:hAnsi="Georgia"/>
          <w:b/>
          <w:sz w:val="20"/>
          <w:szCs w:val="20"/>
        </w:rPr>
        <w:br/>
      </w:r>
    </w:p>
    <w:p w:rsidR="00E67836" w:rsidRPr="00872B5F" w:rsidRDefault="00E67836" w:rsidP="00E67836">
      <w:pPr>
        <w:numPr>
          <w:ilvl w:val="0"/>
          <w:numId w:val="5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na Rožniku.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pri družini Kesslerjevih.</w:t>
      </w:r>
    </w:p>
    <w:p w:rsidR="00E67836" w:rsidRPr="00872B5F" w:rsidRDefault="00E67836" w:rsidP="00E67836">
      <w:pPr>
        <w:numPr>
          <w:ilvl w:val="0"/>
          <w:numId w:val="5"/>
        </w:numPr>
        <w:rPr>
          <w:rFonts w:ascii="Georgia" w:hAnsi="Georgia"/>
          <w:b/>
          <w:sz w:val="20"/>
          <w:szCs w:val="20"/>
        </w:rPr>
      </w:pPr>
      <w:r w:rsidRPr="001F1819">
        <w:rPr>
          <w:rFonts w:ascii="Georgia" w:hAnsi="Georgia"/>
          <w:color w:val="FF0000"/>
          <w:sz w:val="20"/>
          <w:szCs w:val="20"/>
        </w:rPr>
        <w:t>pri družini Löfflerjevih.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pri bratu.</w:t>
      </w:r>
      <w:r>
        <w:rPr>
          <w:rFonts w:ascii="Georgia" w:hAnsi="Georgia"/>
          <w:sz w:val="20"/>
          <w:szCs w:val="20"/>
        </w:rPr>
        <w:br/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Leta 1909 je odpotoval v Sarajevo</w:t>
      </w:r>
      <w:r>
        <w:rPr>
          <w:rFonts w:ascii="Georgia" w:hAnsi="Georgia"/>
          <w:b/>
          <w:sz w:val="20"/>
          <w:szCs w:val="20"/>
        </w:rPr>
        <w:br/>
      </w:r>
    </w:p>
    <w:p w:rsidR="00E67836" w:rsidRPr="00872B5F" w:rsidRDefault="00E67836" w:rsidP="00E67836">
      <w:pPr>
        <w:numPr>
          <w:ilvl w:val="0"/>
          <w:numId w:val="6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k očetu.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</w:t>
      </w:r>
      <w:r w:rsidRPr="001F1819">
        <w:rPr>
          <w:rFonts w:ascii="Georgia" w:hAnsi="Georgia"/>
          <w:color w:val="FF0000"/>
          <w:sz w:val="20"/>
          <w:szCs w:val="20"/>
        </w:rPr>
        <w:t>) k prijatelju Lojzu Kraigherju.</w:t>
      </w:r>
    </w:p>
    <w:p w:rsidR="00E67836" w:rsidRPr="00872B5F" w:rsidRDefault="00E67836" w:rsidP="00E67836">
      <w:pPr>
        <w:numPr>
          <w:ilvl w:val="0"/>
          <w:numId w:val="6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k bratu Karlu, ki je bil duhovnik.</w:t>
      </w:r>
      <w:r>
        <w:rPr>
          <w:rFonts w:ascii="Georgia" w:hAnsi="Georgia"/>
          <w:sz w:val="20"/>
          <w:szCs w:val="20"/>
        </w:rPr>
        <w:tab/>
        <w:t>č) k Otonu Župančiču.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 vrnitvi v Ljubljano je stanoval na Rožniku, pred smrtjo pa se je preselil v mesto. Umrl je leta 1918, ljubljanski župan pa ni dal izobesiti zastave ob njegovi smrti. To je bil</w:t>
      </w:r>
      <w:r>
        <w:rPr>
          <w:rFonts w:ascii="Georgia" w:hAnsi="Georgia"/>
          <w:b/>
          <w:sz w:val="20"/>
          <w:szCs w:val="20"/>
        </w:rPr>
        <w:br/>
      </w:r>
    </w:p>
    <w:p w:rsidR="00E67836" w:rsidRPr="00872B5F" w:rsidRDefault="00E67836" w:rsidP="00E67836">
      <w:pPr>
        <w:numPr>
          <w:ilvl w:val="0"/>
          <w:numId w:val="7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Ivan Hribar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</w:t>
      </w:r>
      <w:r w:rsidRPr="001F1819">
        <w:rPr>
          <w:rFonts w:ascii="Georgia" w:hAnsi="Georgia"/>
          <w:color w:val="FF0000"/>
          <w:sz w:val="20"/>
          <w:szCs w:val="20"/>
        </w:rPr>
        <w:t>) Ivan Tavčar</w:t>
      </w:r>
    </w:p>
    <w:p w:rsidR="00E67836" w:rsidRPr="00872B5F" w:rsidRDefault="00E67836" w:rsidP="00E67836">
      <w:pPr>
        <w:numPr>
          <w:ilvl w:val="0"/>
          <w:numId w:val="7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Ivan Gradnik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Ivan Grafenauer</w:t>
      </w:r>
      <w:r>
        <w:rPr>
          <w:rFonts w:ascii="Georgia" w:hAnsi="Georgia"/>
          <w:sz w:val="20"/>
          <w:szCs w:val="20"/>
        </w:rPr>
        <w:br/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Cankar je začel svojo umetniško pot s pesmimi. Pesniško se je razvijal v društvu</w:t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Pr="00872B5F" w:rsidRDefault="00E67836" w:rsidP="00E67836">
      <w:pPr>
        <w:numPr>
          <w:ilvl w:val="0"/>
          <w:numId w:val="8"/>
        </w:numPr>
        <w:rPr>
          <w:rFonts w:ascii="Georgia" w:hAnsi="Georgia"/>
          <w:b/>
          <w:sz w:val="20"/>
          <w:szCs w:val="20"/>
        </w:rPr>
      </w:pPr>
      <w:r w:rsidRPr="001F1819">
        <w:rPr>
          <w:rFonts w:ascii="Georgia" w:hAnsi="Georgia"/>
          <w:color w:val="FF0000"/>
          <w:sz w:val="20"/>
          <w:szCs w:val="20"/>
        </w:rPr>
        <w:t>Zadruga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Slovenska matica</w:t>
      </w:r>
    </w:p>
    <w:p w:rsidR="00E67836" w:rsidRPr="00872B5F" w:rsidRDefault="00E67836" w:rsidP="00E67836">
      <w:pPr>
        <w:numPr>
          <w:ilvl w:val="0"/>
          <w:numId w:val="8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Ljubljanski zvon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Dom in svet</w:t>
      </w:r>
      <w:r>
        <w:rPr>
          <w:rFonts w:ascii="Georgia" w:hAnsi="Georgia"/>
          <w:sz w:val="20"/>
          <w:szCs w:val="20"/>
        </w:rPr>
        <w:br/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Svoji prvi ljubezni, Vrhničanki Francki Ocepkovi, je posvetil nekaj pesmi Iz lepih časov, ciklus pesmi Helena je zbudila ljubezen do Helene </w:t>
      </w:r>
      <w:proofErr w:type="spellStart"/>
      <w:r>
        <w:rPr>
          <w:rFonts w:ascii="Georgia" w:hAnsi="Georgia"/>
          <w:b/>
          <w:sz w:val="20"/>
          <w:szCs w:val="20"/>
        </w:rPr>
        <w:t>Pehanijeve</w:t>
      </w:r>
      <w:proofErr w:type="spellEnd"/>
      <w:r>
        <w:rPr>
          <w:rFonts w:ascii="Georgia" w:hAnsi="Georgia"/>
          <w:b/>
          <w:sz w:val="20"/>
          <w:szCs w:val="20"/>
        </w:rPr>
        <w:t>. Zadnje Cankarjeve pesmi so odmev ljubezenskega čustva do učiteljice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</w:p>
    <w:p w:rsidR="00E67836" w:rsidRPr="00872B5F" w:rsidRDefault="00E67836" w:rsidP="00E67836">
      <w:pPr>
        <w:numPr>
          <w:ilvl w:val="0"/>
          <w:numId w:val="9"/>
        </w:numPr>
        <w:rPr>
          <w:rFonts w:ascii="Georgia" w:hAnsi="Georgia"/>
          <w:b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Dragojile</w:t>
      </w:r>
      <w:proofErr w:type="spellEnd"/>
      <w:r>
        <w:rPr>
          <w:rFonts w:ascii="Georgia" w:hAnsi="Georgia"/>
          <w:sz w:val="20"/>
          <w:szCs w:val="20"/>
        </w:rPr>
        <w:t xml:space="preserve"> Milekove.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c) Julije Primic.</w:t>
      </w:r>
    </w:p>
    <w:p w:rsidR="00E67836" w:rsidRPr="00872B5F" w:rsidRDefault="00E67836" w:rsidP="00E67836">
      <w:pPr>
        <w:numPr>
          <w:ilvl w:val="0"/>
          <w:numId w:val="9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Zofke Kveder.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</w:t>
      </w:r>
      <w:r w:rsidRPr="001F1819">
        <w:rPr>
          <w:rFonts w:ascii="Georgia" w:hAnsi="Georgia"/>
          <w:color w:val="FF0000"/>
          <w:sz w:val="20"/>
          <w:szCs w:val="20"/>
        </w:rPr>
        <w:t>) Mici Kesslerjeve.</w:t>
      </w:r>
      <w:r>
        <w:rPr>
          <w:rFonts w:ascii="Georgia" w:hAnsi="Georgia"/>
          <w:sz w:val="20"/>
          <w:szCs w:val="20"/>
        </w:rPr>
        <w:tab/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Vzporedno s pesmimi je Cankar snoval svoja dela v prozi. Obkroži naslove Cankarjevih črtic.</w:t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Pr="00872B5F" w:rsidRDefault="00E67836" w:rsidP="00E67836">
      <w:pPr>
        <w:numPr>
          <w:ilvl w:val="0"/>
          <w:numId w:val="10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Erotika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1F1819">
        <w:rPr>
          <w:rFonts w:ascii="Georgia" w:hAnsi="Georgia"/>
          <w:color w:val="FF0000"/>
          <w:sz w:val="20"/>
          <w:szCs w:val="20"/>
        </w:rPr>
        <w:t>c) Vinjete</w:t>
      </w:r>
    </w:p>
    <w:p w:rsidR="00E67836" w:rsidRPr="00630FE5" w:rsidRDefault="00E67836" w:rsidP="00E67836">
      <w:pPr>
        <w:numPr>
          <w:ilvl w:val="0"/>
          <w:numId w:val="10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>Kralj na Betajnovi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č) Hlapec Jernej in njegova pravica</w:t>
      </w:r>
    </w:p>
    <w:p w:rsidR="00E67836" w:rsidRPr="00630FE5" w:rsidRDefault="00E67836" w:rsidP="00E67836">
      <w:pPr>
        <w:ind w:left="720"/>
        <w:rPr>
          <w:rFonts w:ascii="Georgia" w:hAnsi="Georgia"/>
          <w:b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Najobsežnejše pisateljevo delo, roman Na klancu, opisuje žalostno usodo</w:t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Položaja slovenskega naroda in življenje svoje matere________________________________. </w:t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Poveži tako, da na črtice vpišeš številke:</w:t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______ 2</w:t>
      </w:r>
      <w:r>
        <w:rPr>
          <w:rFonts w:ascii="Georgia" w:hAnsi="Georgia"/>
          <w:sz w:val="20"/>
          <w:szCs w:val="20"/>
        </w:rPr>
        <w:t>Hlapec Jernej in njegova pravica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1 roman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3Podobe iz sanj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2 povest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 4Hlapci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3 črtice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4Za narodov blagor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4 drama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_______1 Na klancu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_______1 Nina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1Hiša Marije Pomočnice</w:t>
      </w:r>
    </w:p>
    <w:p w:rsidR="00E67836" w:rsidRDefault="00E67836" w:rsidP="00E6783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 2 Knjiga za lahkomiselne ljudi</w:t>
      </w:r>
      <w:r>
        <w:rPr>
          <w:rFonts w:ascii="Georgia" w:hAnsi="Georgia"/>
          <w:sz w:val="20"/>
          <w:szCs w:val="20"/>
        </w:rPr>
        <w:br/>
      </w:r>
    </w:p>
    <w:p w:rsidR="00E67836" w:rsidRDefault="00E67836" w:rsidP="00E67836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Preglej še ostale vire na računalniku in zapiši še nekaj podatkov o Cankarju, ki se ti zdijo zanimivi in pomembni.</w:t>
      </w:r>
    </w:p>
    <w:p w:rsidR="00E67836" w:rsidRPr="00630FE5" w:rsidRDefault="00E67836" w:rsidP="00E67836">
      <w:pPr>
        <w:spacing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615" w:rsidRDefault="00D54615">
      <w:bookmarkStart w:id="0" w:name="_GoBack"/>
      <w:bookmarkEnd w:id="0"/>
    </w:p>
    <w:sectPr w:rsid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5FF"/>
    <w:multiLevelType w:val="hybridMultilevel"/>
    <w:tmpl w:val="F50C73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508"/>
    <w:multiLevelType w:val="hybridMultilevel"/>
    <w:tmpl w:val="D9BA4B2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1B1A"/>
    <w:multiLevelType w:val="hybridMultilevel"/>
    <w:tmpl w:val="353ED5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74083"/>
    <w:multiLevelType w:val="hybridMultilevel"/>
    <w:tmpl w:val="86E21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4D44"/>
    <w:multiLevelType w:val="hybridMultilevel"/>
    <w:tmpl w:val="AE766A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2F49"/>
    <w:multiLevelType w:val="hybridMultilevel"/>
    <w:tmpl w:val="002290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12CD"/>
    <w:multiLevelType w:val="hybridMultilevel"/>
    <w:tmpl w:val="99606D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41D4"/>
    <w:multiLevelType w:val="hybridMultilevel"/>
    <w:tmpl w:val="E22A1B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43343"/>
    <w:multiLevelType w:val="hybridMultilevel"/>
    <w:tmpl w:val="18469E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21B4F"/>
    <w:multiLevelType w:val="hybridMultilevel"/>
    <w:tmpl w:val="81B8D8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6"/>
    <w:rsid w:val="00D54615"/>
    <w:rsid w:val="00E6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2020-04-09T10:24:00Z</dcterms:created>
  <dcterms:modified xsi:type="dcterms:W3CDTF">2020-04-09T10:25:00Z</dcterms:modified>
</cp:coreProperties>
</file>